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88FB" w14:textId="77777777" w:rsidR="00E156F9" w:rsidRPr="00E156F9" w:rsidRDefault="00E156F9" w:rsidP="00E156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56F9">
        <w:rPr>
          <w:rFonts w:asciiTheme="minorHAnsi" w:hAnsiTheme="minorHAnsi" w:cstheme="minorHAnsi"/>
          <w:b/>
          <w:sz w:val="22"/>
          <w:szCs w:val="22"/>
        </w:rPr>
        <w:t>DIREITOS E OBRIGAÇÕES DE UM ASSOCIADO AMEC</w:t>
      </w:r>
    </w:p>
    <w:p w14:paraId="542E4335" w14:textId="77777777" w:rsidR="00E156F9" w:rsidRDefault="00E156F9" w:rsidP="00E156F9">
      <w:pPr>
        <w:rPr>
          <w:rFonts w:asciiTheme="minorHAnsi" w:hAnsiTheme="minorHAnsi" w:cstheme="minorHAnsi"/>
          <w:b/>
          <w:sz w:val="22"/>
          <w:szCs w:val="22"/>
        </w:rPr>
      </w:pPr>
    </w:p>
    <w:p w14:paraId="1B2FC07E" w14:textId="702846BA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  <w:r w:rsidRPr="00E156F9">
        <w:rPr>
          <w:rFonts w:asciiTheme="minorHAnsi" w:hAnsiTheme="minorHAnsi" w:cstheme="minorHAnsi"/>
          <w:bCs/>
          <w:sz w:val="22"/>
          <w:szCs w:val="22"/>
        </w:rPr>
        <w:t>Um associado Amec possui os seguintes direitos e obrigações:</w:t>
      </w:r>
    </w:p>
    <w:p w14:paraId="4592387E" w14:textId="77777777" w:rsidR="00E156F9" w:rsidRDefault="00E156F9" w:rsidP="00E156F9">
      <w:pPr>
        <w:rPr>
          <w:rFonts w:asciiTheme="minorHAnsi" w:hAnsiTheme="minorHAnsi" w:cstheme="minorHAnsi"/>
          <w:b/>
          <w:sz w:val="22"/>
          <w:szCs w:val="22"/>
        </w:rPr>
      </w:pPr>
    </w:p>
    <w:p w14:paraId="00768825" w14:textId="158E17A9" w:rsidR="00E156F9" w:rsidRDefault="00E156F9" w:rsidP="00E156F9">
      <w:pPr>
        <w:rPr>
          <w:rFonts w:asciiTheme="minorHAnsi" w:hAnsiTheme="minorHAnsi" w:cstheme="minorHAnsi"/>
          <w:b/>
          <w:sz w:val="22"/>
          <w:szCs w:val="22"/>
        </w:rPr>
      </w:pPr>
      <w:r w:rsidRPr="00E156F9">
        <w:rPr>
          <w:rFonts w:asciiTheme="minorHAnsi" w:hAnsiTheme="minorHAnsi" w:cstheme="minorHAnsi"/>
          <w:b/>
          <w:sz w:val="22"/>
          <w:szCs w:val="22"/>
        </w:rPr>
        <w:t>São direitos dos Associados:</w:t>
      </w:r>
    </w:p>
    <w:p w14:paraId="1CDA323E" w14:textId="77777777" w:rsidR="00E156F9" w:rsidRPr="00E156F9" w:rsidRDefault="00E156F9" w:rsidP="00E156F9">
      <w:pPr>
        <w:rPr>
          <w:rFonts w:asciiTheme="minorHAnsi" w:hAnsiTheme="minorHAnsi" w:cstheme="minorHAnsi"/>
          <w:b/>
          <w:sz w:val="22"/>
          <w:szCs w:val="22"/>
        </w:rPr>
      </w:pPr>
    </w:p>
    <w:p w14:paraId="5E519C17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  <w:r w:rsidRPr="00E156F9">
        <w:rPr>
          <w:rFonts w:asciiTheme="minorHAnsi" w:hAnsiTheme="minorHAnsi" w:cstheme="minorHAnsi"/>
          <w:bCs/>
          <w:sz w:val="22"/>
          <w:szCs w:val="22"/>
        </w:rPr>
        <w:t>a) propor e postular, ao Conselho Deliberativo, à Diretoria Executiva ou à Assembleia Geral, a adoção de medidas que julguem do interesse da Associação e de seus demais associados em função dos objetivos e propósitos da AMEC, diretamente ou através das Comissões apropriadas;</w:t>
      </w:r>
    </w:p>
    <w:p w14:paraId="7BDDF9BA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</w:p>
    <w:p w14:paraId="0DC260B1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  <w:r w:rsidRPr="00E156F9">
        <w:rPr>
          <w:rFonts w:asciiTheme="minorHAnsi" w:hAnsiTheme="minorHAnsi" w:cstheme="minorHAnsi"/>
          <w:bCs/>
          <w:sz w:val="22"/>
          <w:szCs w:val="22"/>
        </w:rPr>
        <w:t>b) votar e indicar seu representante para ser votado nas Assembleias Gerais, observadas as disposições estatutárias; e</w:t>
      </w:r>
    </w:p>
    <w:p w14:paraId="75040D30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</w:p>
    <w:p w14:paraId="377ACEB1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  <w:r w:rsidRPr="00E156F9">
        <w:rPr>
          <w:rFonts w:asciiTheme="minorHAnsi" w:hAnsiTheme="minorHAnsi" w:cstheme="minorHAnsi"/>
          <w:bCs/>
          <w:sz w:val="22"/>
          <w:szCs w:val="22"/>
        </w:rPr>
        <w:t>c) participar, nas condições definidas pelo Conselho Deliberativo ou pela Diretoria Executiva, dos projetos, eventos e Comissões Técnicas organizadas pela Associação.</w:t>
      </w:r>
    </w:p>
    <w:p w14:paraId="7D5837A3" w14:textId="77777777" w:rsidR="00E156F9" w:rsidRPr="00E156F9" w:rsidRDefault="00E156F9" w:rsidP="00E156F9">
      <w:pPr>
        <w:rPr>
          <w:rFonts w:asciiTheme="minorHAnsi" w:hAnsiTheme="minorHAnsi" w:cstheme="minorHAnsi"/>
          <w:b/>
          <w:sz w:val="22"/>
          <w:szCs w:val="22"/>
        </w:rPr>
      </w:pPr>
    </w:p>
    <w:p w14:paraId="44DA6E1A" w14:textId="4343EACD" w:rsidR="00E156F9" w:rsidRPr="00E156F9" w:rsidRDefault="00E156F9" w:rsidP="00E156F9">
      <w:pPr>
        <w:rPr>
          <w:rFonts w:asciiTheme="minorHAnsi" w:hAnsiTheme="minorHAnsi" w:cstheme="minorHAnsi"/>
          <w:b/>
          <w:sz w:val="22"/>
          <w:szCs w:val="22"/>
        </w:rPr>
      </w:pPr>
      <w:r w:rsidRPr="00E156F9">
        <w:rPr>
          <w:rFonts w:asciiTheme="minorHAnsi" w:hAnsiTheme="minorHAnsi" w:cstheme="minorHAnsi"/>
          <w:b/>
          <w:sz w:val="22"/>
          <w:szCs w:val="22"/>
        </w:rPr>
        <w:t xml:space="preserve"> São deveres dos Associados:</w:t>
      </w:r>
    </w:p>
    <w:p w14:paraId="0ABEA541" w14:textId="77777777" w:rsidR="00E156F9" w:rsidRPr="00E156F9" w:rsidRDefault="00E156F9" w:rsidP="00E156F9">
      <w:pPr>
        <w:rPr>
          <w:rFonts w:asciiTheme="minorHAnsi" w:hAnsiTheme="minorHAnsi" w:cstheme="minorHAnsi"/>
          <w:b/>
          <w:sz w:val="22"/>
          <w:szCs w:val="22"/>
        </w:rPr>
      </w:pPr>
    </w:p>
    <w:p w14:paraId="4ED65EDE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  <w:r w:rsidRPr="00E156F9">
        <w:rPr>
          <w:rFonts w:asciiTheme="minorHAnsi" w:hAnsiTheme="minorHAnsi" w:cstheme="minorHAnsi"/>
          <w:bCs/>
          <w:sz w:val="22"/>
          <w:szCs w:val="22"/>
        </w:rPr>
        <w:t>a) observar os termos e condições expressas no Estatuto Social;</w:t>
      </w:r>
    </w:p>
    <w:p w14:paraId="11024397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</w:p>
    <w:p w14:paraId="1EE7C2A3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  <w:r w:rsidRPr="00E156F9">
        <w:rPr>
          <w:rFonts w:asciiTheme="minorHAnsi" w:hAnsiTheme="minorHAnsi" w:cstheme="minorHAnsi"/>
          <w:bCs/>
          <w:sz w:val="22"/>
          <w:szCs w:val="22"/>
        </w:rPr>
        <w:t>b) contribuir para o desenvolvimento dos trabalhos técnicos da associação, inclusive com a cessão de funcionários para a composição de Comissões e Grupos de Trabalho;</w:t>
      </w:r>
    </w:p>
    <w:p w14:paraId="3C22A555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</w:p>
    <w:p w14:paraId="182D779C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  <w:r w:rsidRPr="00E156F9">
        <w:rPr>
          <w:rFonts w:asciiTheme="minorHAnsi" w:hAnsiTheme="minorHAnsi" w:cstheme="minorHAnsi"/>
          <w:bCs/>
          <w:sz w:val="22"/>
          <w:szCs w:val="22"/>
        </w:rPr>
        <w:t>c) empreender esforços para que a Associação atinja suas finalidades, conforme definição do Artigo 3º do Estatuto Social;</w:t>
      </w:r>
    </w:p>
    <w:p w14:paraId="23526B53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</w:p>
    <w:p w14:paraId="2BEC05DA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  <w:r w:rsidRPr="00E156F9">
        <w:rPr>
          <w:rFonts w:asciiTheme="minorHAnsi" w:hAnsiTheme="minorHAnsi" w:cstheme="minorHAnsi"/>
          <w:bCs/>
          <w:sz w:val="22"/>
          <w:szCs w:val="22"/>
        </w:rPr>
        <w:t>d) efetuar, pontualmente, o pagamento de contribuições anuais fixadas pelo Conselho Deliberativo para a manutenção da Associação;</w:t>
      </w:r>
    </w:p>
    <w:p w14:paraId="18A9469A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</w:p>
    <w:p w14:paraId="31064395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  <w:r w:rsidRPr="00E156F9">
        <w:rPr>
          <w:rFonts w:asciiTheme="minorHAnsi" w:hAnsiTheme="minorHAnsi" w:cstheme="minorHAnsi"/>
          <w:bCs/>
          <w:sz w:val="22"/>
          <w:szCs w:val="22"/>
        </w:rPr>
        <w:t>e) manter seu cadastro atualizado junto à Associação e indicar interlocutor responsável pela relação entre Associado e Associação;</w:t>
      </w:r>
    </w:p>
    <w:p w14:paraId="585B8976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</w:p>
    <w:p w14:paraId="4AB56801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  <w:r w:rsidRPr="00E156F9">
        <w:rPr>
          <w:rFonts w:asciiTheme="minorHAnsi" w:hAnsiTheme="minorHAnsi" w:cstheme="minorHAnsi"/>
          <w:bCs/>
          <w:sz w:val="22"/>
          <w:szCs w:val="22"/>
        </w:rPr>
        <w:t>f) respeitar e acatar todas as disposições contidas no Código de Ética da AMEC e as decisões emanadas da Diretoria Executiva, do Conselho Deliberativo e do Comitê de Ética da Associação;</w:t>
      </w:r>
    </w:p>
    <w:p w14:paraId="2C63DD09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</w:p>
    <w:p w14:paraId="0E23609D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  <w:r w:rsidRPr="00E156F9">
        <w:rPr>
          <w:rFonts w:asciiTheme="minorHAnsi" w:hAnsiTheme="minorHAnsi" w:cstheme="minorHAnsi"/>
          <w:bCs/>
          <w:sz w:val="22"/>
          <w:szCs w:val="22"/>
        </w:rPr>
        <w:t>g) manter sigilo sobre todas as matérias sobre as quais tome conhecimento em decorrência da sua qualidade de associado; e</w:t>
      </w:r>
    </w:p>
    <w:p w14:paraId="7E3E1F4E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</w:p>
    <w:p w14:paraId="3043DCFC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  <w:r w:rsidRPr="00E156F9">
        <w:rPr>
          <w:rFonts w:asciiTheme="minorHAnsi" w:hAnsiTheme="minorHAnsi" w:cstheme="minorHAnsi"/>
          <w:bCs/>
          <w:sz w:val="22"/>
          <w:szCs w:val="22"/>
        </w:rPr>
        <w:t>h) informar à Associação os volumes financeiros detidos, administrados ou geridos, na forma determinada por esta ao final de cada ano-calendário e/ou sempre que solicitado pela Amec.</w:t>
      </w:r>
    </w:p>
    <w:p w14:paraId="36818DE2" w14:textId="77777777" w:rsidR="00E156F9" w:rsidRPr="00E156F9" w:rsidRDefault="00E156F9" w:rsidP="00E156F9">
      <w:pPr>
        <w:rPr>
          <w:rFonts w:asciiTheme="minorHAnsi" w:hAnsiTheme="minorHAnsi" w:cstheme="minorHAnsi"/>
          <w:b/>
          <w:sz w:val="22"/>
          <w:szCs w:val="22"/>
        </w:rPr>
      </w:pPr>
    </w:p>
    <w:p w14:paraId="232CE4E1" w14:textId="77777777" w:rsidR="00E156F9" w:rsidRPr="00E156F9" w:rsidRDefault="00E156F9" w:rsidP="00E156F9">
      <w:pPr>
        <w:rPr>
          <w:rFonts w:asciiTheme="minorHAnsi" w:hAnsiTheme="minorHAnsi" w:cstheme="minorHAnsi"/>
          <w:b/>
          <w:sz w:val="22"/>
          <w:szCs w:val="22"/>
        </w:rPr>
      </w:pPr>
      <w:r w:rsidRPr="00E156F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55540C" w14:textId="77777777" w:rsidR="00E156F9" w:rsidRPr="00E156F9" w:rsidRDefault="00E156F9" w:rsidP="00E156F9">
      <w:pPr>
        <w:rPr>
          <w:rFonts w:asciiTheme="minorHAnsi" w:hAnsiTheme="minorHAnsi" w:cstheme="minorHAnsi"/>
          <w:b/>
          <w:sz w:val="22"/>
          <w:szCs w:val="22"/>
        </w:rPr>
      </w:pPr>
    </w:p>
    <w:p w14:paraId="40860EB3" w14:textId="77777777" w:rsidR="00E156F9" w:rsidRPr="00E156F9" w:rsidRDefault="00E156F9" w:rsidP="00E156F9">
      <w:pPr>
        <w:rPr>
          <w:rFonts w:asciiTheme="minorHAnsi" w:hAnsiTheme="minorHAnsi" w:cstheme="minorHAnsi"/>
          <w:b/>
          <w:sz w:val="22"/>
          <w:szCs w:val="22"/>
        </w:rPr>
      </w:pPr>
      <w:r w:rsidRPr="00E156F9">
        <w:rPr>
          <w:rFonts w:asciiTheme="minorHAnsi" w:hAnsiTheme="minorHAnsi" w:cstheme="minorHAnsi"/>
          <w:b/>
          <w:sz w:val="22"/>
          <w:szCs w:val="22"/>
        </w:rPr>
        <w:lastRenderedPageBreak/>
        <w:t>Pedido de Desligamento</w:t>
      </w:r>
    </w:p>
    <w:p w14:paraId="71EEC7A9" w14:textId="77777777" w:rsidR="00E156F9" w:rsidRPr="00E156F9" w:rsidRDefault="00E156F9" w:rsidP="00E156F9">
      <w:pPr>
        <w:rPr>
          <w:rFonts w:asciiTheme="minorHAnsi" w:hAnsiTheme="minorHAnsi" w:cstheme="minorHAnsi"/>
          <w:b/>
          <w:sz w:val="22"/>
          <w:szCs w:val="22"/>
        </w:rPr>
      </w:pPr>
    </w:p>
    <w:p w14:paraId="706E880A" w14:textId="77777777" w:rsidR="00E156F9" w:rsidRPr="00E156F9" w:rsidRDefault="00E156F9" w:rsidP="00E156F9">
      <w:pPr>
        <w:rPr>
          <w:rFonts w:asciiTheme="minorHAnsi" w:hAnsiTheme="minorHAnsi" w:cstheme="minorHAnsi"/>
          <w:bCs/>
          <w:sz w:val="22"/>
          <w:szCs w:val="22"/>
        </w:rPr>
      </w:pPr>
      <w:r w:rsidRPr="00E156F9">
        <w:rPr>
          <w:rFonts w:asciiTheme="minorHAnsi" w:hAnsiTheme="minorHAnsi" w:cstheme="minorHAnsi"/>
          <w:bCs/>
          <w:sz w:val="22"/>
          <w:szCs w:val="22"/>
        </w:rPr>
        <w:t>Mesmo diante de tantos direitos e da representatividade da Amec, caso um associado deseje se desassociar, o processo é extremamente simples. Deverá apresentar solicitação de desligamento por meio de carta ou mensagem eletrônica dirigida à Diretoria Executiva da Amec, com antecedência de 90 (noventa) dias à data do efetivo desligamento. Durante este período, o associado continuará gozando de suas prerrogativas e deverá continuar pagando as parcelas mensais da anuidade da contribuição associativa. Cumprida esta obrigação, o Presidente Executivo dará ciência do fato à Diretoria Executiva, declarando extinto de ofício o vínculo associativo.</w:t>
      </w:r>
    </w:p>
    <w:p w14:paraId="5B65EC54" w14:textId="77777777" w:rsidR="00E156F9" w:rsidRPr="00E156F9" w:rsidRDefault="00E156F9" w:rsidP="00E156F9">
      <w:pPr>
        <w:rPr>
          <w:rFonts w:asciiTheme="minorHAnsi" w:hAnsiTheme="minorHAnsi" w:cstheme="minorHAnsi"/>
          <w:b/>
          <w:sz w:val="22"/>
          <w:szCs w:val="22"/>
        </w:rPr>
      </w:pPr>
    </w:p>
    <w:p w14:paraId="5BBB798C" w14:textId="2CBB4B82" w:rsidR="00DF6BAE" w:rsidRPr="00E156F9" w:rsidRDefault="00DF6BAE" w:rsidP="00E156F9"/>
    <w:sectPr w:rsidR="00DF6BAE" w:rsidRPr="00E156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B27E" w14:textId="77777777" w:rsidR="00D8650D" w:rsidRDefault="00D8650D" w:rsidP="00204C18">
      <w:r>
        <w:separator/>
      </w:r>
    </w:p>
  </w:endnote>
  <w:endnote w:type="continuationSeparator" w:id="0">
    <w:p w14:paraId="02D2F2D6" w14:textId="77777777" w:rsidR="00D8650D" w:rsidRDefault="00D8650D" w:rsidP="002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E40D" w14:textId="18428C04" w:rsidR="00204C18" w:rsidRDefault="00493852">
    <w:pPr>
      <w:pStyle w:val="Rodap"/>
      <w:rPr>
        <w:noProof/>
      </w:rPr>
    </w:pPr>
    <w:r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02ECDCAC" wp14:editId="7D0AAD66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6905625" cy="533400"/>
          <wp:effectExtent l="0" t="0" r="0" b="0"/>
          <wp:wrapNone/>
          <wp:docPr id="5" name="Imagem 5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2" t="90281" r="7749" b="2638"/>
                  <a:stretch/>
                </pic:blipFill>
                <pic:spPr bwMode="auto">
                  <a:xfrm>
                    <a:off x="0" y="0"/>
                    <a:ext cx="690562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8A9E8" w14:textId="77777777" w:rsidR="00493852" w:rsidRDefault="00493852" w:rsidP="00493852">
    <w:pPr>
      <w:pStyle w:val="Rodap"/>
      <w:jc w:val="center"/>
      <w:rPr>
        <w:noProof/>
        <w:sz w:val="20"/>
        <w:szCs w:val="20"/>
      </w:rPr>
    </w:pPr>
  </w:p>
  <w:p w14:paraId="12FB774A" w14:textId="4B2652C7" w:rsidR="00493852" w:rsidRDefault="00493852" w:rsidP="00493852">
    <w:pPr>
      <w:pStyle w:val="Rodap"/>
      <w:jc w:val="center"/>
      <w:rPr>
        <w:sz w:val="20"/>
        <w:szCs w:val="20"/>
      </w:rPr>
    </w:pPr>
  </w:p>
  <w:p w14:paraId="027ADC26" w14:textId="16357C23" w:rsidR="00204C18" w:rsidRPr="00493852" w:rsidRDefault="00493852" w:rsidP="00493852">
    <w:pPr>
      <w:pStyle w:val="Rodap"/>
      <w:jc w:val="center"/>
      <w:rPr>
        <w:sz w:val="20"/>
        <w:szCs w:val="20"/>
      </w:rPr>
    </w:pPr>
    <w:r w:rsidRPr="00493852">
      <w:rPr>
        <w:sz w:val="20"/>
        <w:szCs w:val="20"/>
      </w:rPr>
      <w:t xml:space="preserve">Rua </w:t>
    </w:r>
    <w:r w:rsidR="00C14BBE">
      <w:rPr>
        <w:sz w:val="20"/>
        <w:szCs w:val="20"/>
      </w:rPr>
      <w:t>Iguatemi, 448 Conjunto 402</w:t>
    </w:r>
    <w:r w:rsidRPr="00493852">
      <w:rPr>
        <w:sz w:val="20"/>
        <w:szCs w:val="20"/>
      </w:rPr>
      <w:t xml:space="preserve"> – Itaim Bibi, São Paulo</w:t>
    </w:r>
  </w:p>
  <w:p w14:paraId="4E2CD958" w14:textId="7504F4C6" w:rsidR="00493852" w:rsidRPr="00493852" w:rsidRDefault="00493852" w:rsidP="00493852">
    <w:pPr>
      <w:pStyle w:val="Rodap"/>
      <w:jc w:val="center"/>
      <w:rPr>
        <w:sz w:val="20"/>
        <w:szCs w:val="20"/>
      </w:rPr>
    </w:pPr>
    <w:r w:rsidRPr="00493852">
      <w:rPr>
        <w:sz w:val="20"/>
        <w:szCs w:val="20"/>
      </w:rPr>
      <w:t>Telefone: (11) 2391-6863 | E</w:t>
    </w:r>
    <w:r>
      <w:rPr>
        <w:sz w:val="20"/>
        <w:szCs w:val="20"/>
      </w:rPr>
      <w:t>-</w:t>
    </w:r>
    <w:r w:rsidRPr="00493852">
      <w:rPr>
        <w:sz w:val="20"/>
        <w:szCs w:val="20"/>
      </w:rPr>
      <w:t>mail: comunicacao@amecbrasil.com.br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6ACD" w14:textId="77777777" w:rsidR="00D8650D" w:rsidRDefault="00D8650D" w:rsidP="00204C18">
      <w:r>
        <w:separator/>
      </w:r>
    </w:p>
  </w:footnote>
  <w:footnote w:type="continuationSeparator" w:id="0">
    <w:p w14:paraId="19965D66" w14:textId="77777777" w:rsidR="00D8650D" w:rsidRDefault="00D8650D" w:rsidP="0020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648E" w14:textId="49E1F1AC" w:rsidR="00204C18" w:rsidRDefault="00204C18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1D3BDD38" wp14:editId="76F8BA49">
          <wp:simplePos x="0" y="0"/>
          <wp:positionH relativeFrom="column">
            <wp:posOffset>6254115</wp:posOffset>
          </wp:positionH>
          <wp:positionV relativeFrom="paragraph">
            <wp:posOffset>-782955</wp:posOffset>
          </wp:positionV>
          <wp:extent cx="475615" cy="12159959"/>
          <wp:effectExtent l="0" t="0" r="0" b="0"/>
          <wp:wrapNone/>
          <wp:docPr id="3" name="Imagem 3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44"/>
                  <a:stretch/>
                </pic:blipFill>
                <pic:spPr bwMode="auto">
                  <a:xfrm>
                    <a:off x="0" y="0"/>
                    <a:ext cx="475615" cy="12159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D1DB2" w14:textId="73060B07" w:rsidR="00204C18" w:rsidRDefault="00204C18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15F53D30" wp14:editId="4E77B62D">
          <wp:simplePos x="0" y="0"/>
          <wp:positionH relativeFrom="margin">
            <wp:posOffset>-1412875</wp:posOffset>
          </wp:positionH>
          <wp:positionV relativeFrom="paragraph">
            <wp:posOffset>-907415</wp:posOffset>
          </wp:positionV>
          <wp:extent cx="2952750" cy="1609725"/>
          <wp:effectExtent l="0" t="0" r="0" b="0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491" b="85341"/>
                  <a:stretch/>
                </pic:blipFill>
                <pic:spPr bwMode="auto">
                  <a:xfrm>
                    <a:off x="0" y="0"/>
                    <a:ext cx="2952750" cy="1609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459C5" w14:textId="08E2551D" w:rsidR="00204C18" w:rsidRDefault="00204C18">
    <w:pPr>
      <w:pStyle w:val="Cabealho"/>
    </w:pPr>
  </w:p>
  <w:p w14:paraId="6DE7EB83" w14:textId="7542E058" w:rsidR="00296FEB" w:rsidRDefault="00296FEB">
    <w:pPr>
      <w:pStyle w:val="Cabealho"/>
    </w:pPr>
  </w:p>
  <w:p w14:paraId="21A59591" w14:textId="6867B06B" w:rsidR="00296FEB" w:rsidRDefault="00296FEB">
    <w:pPr>
      <w:pStyle w:val="Cabealho"/>
    </w:pPr>
  </w:p>
  <w:p w14:paraId="6CE7E36B" w14:textId="170C64F4" w:rsidR="00296FEB" w:rsidRDefault="00296FEB">
    <w:pPr>
      <w:pStyle w:val="Cabealho"/>
    </w:pPr>
  </w:p>
  <w:p w14:paraId="51899977" w14:textId="77777777" w:rsidR="00296FEB" w:rsidRDefault="00296F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71D"/>
    <w:multiLevelType w:val="hybridMultilevel"/>
    <w:tmpl w:val="E018B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2AEF"/>
    <w:multiLevelType w:val="hybridMultilevel"/>
    <w:tmpl w:val="C7547C8C"/>
    <w:lvl w:ilvl="0" w:tplc="9D3C9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A5D3F"/>
    <w:multiLevelType w:val="multilevel"/>
    <w:tmpl w:val="BE4A9088"/>
    <w:numStyleLink w:val="Estilo3"/>
  </w:abstractNum>
  <w:abstractNum w:abstractNumId="3" w15:restartNumberingAfterBreak="0">
    <w:nsid w:val="437175AA"/>
    <w:multiLevelType w:val="multilevel"/>
    <w:tmpl w:val="7FA2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F4CB3"/>
    <w:multiLevelType w:val="hybridMultilevel"/>
    <w:tmpl w:val="66AC41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A7EC6"/>
    <w:multiLevelType w:val="multilevel"/>
    <w:tmpl w:val="BE4A9088"/>
    <w:styleLink w:val="Estilo3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1848" w:hanging="432"/>
      </w:pPr>
      <w:rPr>
        <w:rFonts w:ascii="Arial" w:hAnsi="Arial"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3480" w:hanging="648"/>
      </w:pPr>
      <w:rPr>
        <w:rFonts w:ascii="Arial" w:hAnsi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588122C8"/>
    <w:multiLevelType w:val="hybridMultilevel"/>
    <w:tmpl w:val="C69C070A"/>
    <w:lvl w:ilvl="0" w:tplc="F7725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20312"/>
    <w:multiLevelType w:val="hybridMultilevel"/>
    <w:tmpl w:val="0C0EE392"/>
    <w:lvl w:ilvl="0" w:tplc="A22CF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251D7"/>
    <w:multiLevelType w:val="hybridMultilevel"/>
    <w:tmpl w:val="B2A4C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F35EA"/>
    <w:multiLevelType w:val="hybridMultilevel"/>
    <w:tmpl w:val="3BE8B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A1638"/>
    <w:multiLevelType w:val="hybridMultilevel"/>
    <w:tmpl w:val="399092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60282"/>
    <w:multiLevelType w:val="hybridMultilevel"/>
    <w:tmpl w:val="760C5042"/>
    <w:lvl w:ilvl="0" w:tplc="7F964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12844"/>
    <w:multiLevelType w:val="hybridMultilevel"/>
    <w:tmpl w:val="D1320EF6"/>
    <w:lvl w:ilvl="0" w:tplc="8526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F2EFA"/>
    <w:multiLevelType w:val="hybridMultilevel"/>
    <w:tmpl w:val="6CE400A2"/>
    <w:lvl w:ilvl="0" w:tplc="F6F6DD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F686F"/>
    <w:multiLevelType w:val="hybridMultilevel"/>
    <w:tmpl w:val="818EC7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517890">
    <w:abstractNumId w:val="6"/>
  </w:num>
  <w:num w:numId="2" w16cid:durableId="1281297748">
    <w:abstractNumId w:val="5"/>
  </w:num>
  <w:num w:numId="3" w16cid:durableId="1818036201">
    <w:abstractNumId w:val="2"/>
  </w:num>
  <w:num w:numId="4" w16cid:durableId="1666393207">
    <w:abstractNumId w:val="7"/>
  </w:num>
  <w:num w:numId="5" w16cid:durableId="259997037">
    <w:abstractNumId w:val="13"/>
  </w:num>
  <w:num w:numId="6" w16cid:durableId="1220676363">
    <w:abstractNumId w:val="12"/>
  </w:num>
  <w:num w:numId="7" w16cid:durableId="1142623569">
    <w:abstractNumId w:val="11"/>
  </w:num>
  <w:num w:numId="8" w16cid:durableId="803473410">
    <w:abstractNumId w:val="1"/>
  </w:num>
  <w:num w:numId="9" w16cid:durableId="621156886">
    <w:abstractNumId w:val="14"/>
  </w:num>
  <w:num w:numId="10" w16cid:durableId="269171085">
    <w:abstractNumId w:val="10"/>
  </w:num>
  <w:num w:numId="11" w16cid:durableId="1492410282">
    <w:abstractNumId w:val="9"/>
  </w:num>
  <w:num w:numId="12" w16cid:durableId="374701288">
    <w:abstractNumId w:val="4"/>
  </w:num>
  <w:num w:numId="13" w16cid:durableId="1510949416">
    <w:abstractNumId w:val="3"/>
  </w:num>
  <w:num w:numId="14" w16cid:durableId="1265042734">
    <w:abstractNumId w:val="8"/>
  </w:num>
  <w:num w:numId="15" w16cid:durableId="211743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18"/>
    <w:rsid w:val="000034CA"/>
    <w:rsid w:val="00031D90"/>
    <w:rsid w:val="00146729"/>
    <w:rsid w:val="00154FED"/>
    <w:rsid w:val="00172EC1"/>
    <w:rsid w:val="001734C9"/>
    <w:rsid w:val="001760D1"/>
    <w:rsid w:val="001E7C52"/>
    <w:rsid w:val="001F7D2E"/>
    <w:rsid w:val="00204C18"/>
    <w:rsid w:val="00296AFD"/>
    <w:rsid w:val="00296FEB"/>
    <w:rsid w:val="0032501E"/>
    <w:rsid w:val="00347D30"/>
    <w:rsid w:val="003E355E"/>
    <w:rsid w:val="00471AC3"/>
    <w:rsid w:val="00475CD7"/>
    <w:rsid w:val="00493852"/>
    <w:rsid w:val="00515165"/>
    <w:rsid w:val="00545AA1"/>
    <w:rsid w:val="00562657"/>
    <w:rsid w:val="00582597"/>
    <w:rsid w:val="005839BA"/>
    <w:rsid w:val="00592E02"/>
    <w:rsid w:val="00595501"/>
    <w:rsid w:val="00643CD0"/>
    <w:rsid w:val="0066411F"/>
    <w:rsid w:val="006D10E0"/>
    <w:rsid w:val="00755BCA"/>
    <w:rsid w:val="007B481D"/>
    <w:rsid w:val="007B775F"/>
    <w:rsid w:val="00820279"/>
    <w:rsid w:val="00832205"/>
    <w:rsid w:val="0088593E"/>
    <w:rsid w:val="008D4DCD"/>
    <w:rsid w:val="00901A77"/>
    <w:rsid w:val="0090761A"/>
    <w:rsid w:val="00927792"/>
    <w:rsid w:val="00942468"/>
    <w:rsid w:val="009D6070"/>
    <w:rsid w:val="00A468BF"/>
    <w:rsid w:val="00AA6578"/>
    <w:rsid w:val="00AC4021"/>
    <w:rsid w:val="00AF2B5B"/>
    <w:rsid w:val="00B26055"/>
    <w:rsid w:val="00B3532D"/>
    <w:rsid w:val="00B524C1"/>
    <w:rsid w:val="00B57DA4"/>
    <w:rsid w:val="00B64327"/>
    <w:rsid w:val="00BD0775"/>
    <w:rsid w:val="00BD3B06"/>
    <w:rsid w:val="00BD60BF"/>
    <w:rsid w:val="00C14BBE"/>
    <w:rsid w:val="00C40E3F"/>
    <w:rsid w:val="00C648ED"/>
    <w:rsid w:val="00D45D0F"/>
    <w:rsid w:val="00D84477"/>
    <w:rsid w:val="00D8650D"/>
    <w:rsid w:val="00DB2703"/>
    <w:rsid w:val="00DF6BAE"/>
    <w:rsid w:val="00E156F9"/>
    <w:rsid w:val="00E61215"/>
    <w:rsid w:val="00EA0367"/>
    <w:rsid w:val="00EC67C1"/>
    <w:rsid w:val="00F0516B"/>
    <w:rsid w:val="00F1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C275B"/>
  <w15:chartTrackingRefBased/>
  <w15:docId w15:val="{C8B5B429-8BE5-46BE-B09B-5DCE9CF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E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C18"/>
  </w:style>
  <w:style w:type="paragraph" w:styleId="Rodap">
    <w:name w:val="footer"/>
    <w:basedOn w:val="Normal"/>
    <w:link w:val="RodapChar"/>
    <w:uiPriority w:val="99"/>
    <w:unhideWhenUsed/>
    <w:rsid w:val="00204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C18"/>
  </w:style>
  <w:style w:type="character" w:styleId="Hyperlink">
    <w:name w:val="Hyperlink"/>
    <w:basedOn w:val="Fontepargpadro"/>
    <w:unhideWhenUsed/>
    <w:rsid w:val="00204C1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385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48ED"/>
    <w:pPr>
      <w:ind w:left="720"/>
      <w:contextualSpacing/>
    </w:pPr>
  </w:style>
  <w:style w:type="paragraph" w:customStyle="1" w:styleId="TtulodeSeo">
    <w:name w:val="Título de Seção"/>
    <w:basedOn w:val="Cabealho"/>
    <w:link w:val="TtulodeSeoChar"/>
    <w:qFormat/>
    <w:rsid w:val="00031D90"/>
    <w:pPr>
      <w:tabs>
        <w:tab w:val="clear" w:pos="4252"/>
        <w:tab w:val="clear" w:pos="8504"/>
      </w:tabs>
      <w:spacing w:after="240" w:line="360" w:lineRule="auto"/>
      <w:jc w:val="both"/>
    </w:pPr>
    <w:rPr>
      <w:rFonts w:ascii="Arial" w:hAnsi="Arial" w:cs="Arial"/>
      <w:b/>
      <w:sz w:val="22"/>
      <w:szCs w:val="22"/>
      <w:u w:val="single"/>
      <w:lang w:eastAsia="pt-BR"/>
    </w:rPr>
  </w:style>
  <w:style w:type="character" w:customStyle="1" w:styleId="TtulodeSeoChar">
    <w:name w:val="Título de Seção Char"/>
    <w:link w:val="TtulodeSeo"/>
    <w:rsid w:val="00031D90"/>
    <w:rPr>
      <w:rFonts w:ascii="Arial" w:eastAsia="Times New Roman" w:hAnsi="Arial" w:cs="Arial"/>
      <w:b/>
      <w:u w:val="single"/>
      <w:lang w:eastAsia="pt-BR"/>
    </w:rPr>
  </w:style>
  <w:style w:type="numbering" w:customStyle="1" w:styleId="Estilo3">
    <w:name w:val="Estilo3"/>
    <w:uiPriority w:val="99"/>
    <w:rsid w:val="00031D90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643CD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43CD0"/>
    <w:rPr>
      <w:b/>
      <w:bCs/>
    </w:rPr>
  </w:style>
  <w:style w:type="character" w:styleId="nfase">
    <w:name w:val="Emphasis"/>
    <w:basedOn w:val="Fontepargpadro"/>
    <w:uiPriority w:val="20"/>
    <w:qFormat/>
    <w:rsid w:val="00643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9662">
          <w:marLeft w:val="0"/>
          <w:marRight w:val="0"/>
          <w:marTop w:val="0"/>
          <w:marBottom w:val="4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545280">
          <w:marLeft w:val="0"/>
          <w:marRight w:val="0"/>
          <w:marTop w:val="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3C83-B84C-466A-B599-4D548E78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Arelli Mattos</dc:creator>
  <cp:keywords/>
  <dc:description/>
  <cp:lastModifiedBy>Arelli Mattos</cp:lastModifiedBy>
  <cp:revision>2</cp:revision>
  <cp:lastPrinted>2022-03-14T11:24:00Z</cp:lastPrinted>
  <dcterms:created xsi:type="dcterms:W3CDTF">2023-09-01T18:30:00Z</dcterms:created>
  <dcterms:modified xsi:type="dcterms:W3CDTF">2023-09-01T18:30:00Z</dcterms:modified>
</cp:coreProperties>
</file>