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0089" w14:textId="4C3A38B4" w:rsidR="00643CD0" w:rsidRPr="00643CD0" w:rsidRDefault="00643CD0" w:rsidP="00643CD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43CD0">
        <w:rPr>
          <w:rFonts w:asciiTheme="minorHAnsi" w:hAnsiTheme="minorHAnsi" w:cstheme="minorHAnsi"/>
          <w:b/>
          <w:sz w:val="22"/>
          <w:szCs w:val="22"/>
        </w:rPr>
        <w:t>PROPOSTA DE ASSOCIAÇÃO/FICHA CADASTRAL 202</w:t>
      </w:r>
      <w:r w:rsidR="00D07A5D">
        <w:rPr>
          <w:rFonts w:asciiTheme="minorHAnsi" w:hAnsiTheme="minorHAnsi" w:cstheme="minorHAnsi"/>
          <w:b/>
          <w:sz w:val="22"/>
          <w:szCs w:val="22"/>
        </w:rPr>
        <w:t>4</w:t>
      </w:r>
      <w:r w:rsidRPr="00643CD0">
        <w:rPr>
          <w:rFonts w:asciiTheme="minorHAnsi" w:hAnsiTheme="minorHAnsi" w:cstheme="minorHAnsi"/>
          <w:b/>
          <w:sz w:val="22"/>
          <w:szCs w:val="22"/>
        </w:rPr>
        <w:br/>
      </w:r>
      <w:r w:rsidRPr="00643CD0">
        <w:rPr>
          <w:rFonts w:asciiTheme="minorHAnsi" w:hAnsiTheme="minorHAnsi" w:cstheme="minorHAnsi"/>
          <w:b/>
          <w:i/>
          <w:sz w:val="22"/>
          <w:szCs w:val="22"/>
        </w:rPr>
        <w:t>Membership Form</w:t>
      </w:r>
    </w:p>
    <w:p w14:paraId="1569522D" w14:textId="77777777" w:rsidR="00643CD0" w:rsidRPr="00643CD0" w:rsidRDefault="00643CD0" w:rsidP="00643CD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48249FD" w14:textId="73C2D102" w:rsidR="00643CD0" w:rsidRPr="00643CD0" w:rsidRDefault="00643CD0" w:rsidP="00643CD0">
      <w:pPr>
        <w:jc w:val="both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CLASSIFICAÇÃO              (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3CD0">
        <w:rPr>
          <w:rFonts w:asciiTheme="minorHAnsi" w:hAnsiTheme="minorHAnsi" w:cstheme="minorHAnsi"/>
          <w:sz w:val="22"/>
          <w:szCs w:val="22"/>
        </w:rPr>
        <w:t xml:space="preserve"> ) EFETIVO LOCAL</w:t>
      </w:r>
      <w:r w:rsidRPr="00643CD0">
        <w:rPr>
          <w:rFonts w:asciiTheme="minorHAnsi" w:hAnsiTheme="minorHAnsi" w:cstheme="minorHAnsi"/>
          <w:sz w:val="22"/>
          <w:szCs w:val="22"/>
        </w:rPr>
        <w:tab/>
        <w:t>(  ) EFETIVO ESTRANGEIRO</w:t>
      </w:r>
      <w:r>
        <w:rPr>
          <w:rFonts w:asciiTheme="minorHAnsi" w:hAnsiTheme="minorHAnsi" w:cstheme="minorHAnsi"/>
          <w:sz w:val="22"/>
          <w:szCs w:val="22"/>
        </w:rPr>
        <w:t xml:space="preserve">    ( ) </w:t>
      </w:r>
      <w:r w:rsidRPr="00643CD0">
        <w:rPr>
          <w:rFonts w:asciiTheme="minorHAnsi" w:hAnsiTheme="minorHAnsi" w:cstheme="minorHAnsi"/>
          <w:sz w:val="22"/>
          <w:szCs w:val="22"/>
        </w:rPr>
        <w:t>COLABORADOR</w:t>
      </w:r>
    </w:p>
    <w:p w14:paraId="155D26E2" w14:textId="49750B4D" w:rsidR="00643CD0" w:rsidRPr="00643CD0" w:rsidRDefault="00643CD0" w:rsidP="00643CD0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Type of Membership  </w:t>
      </w:r>
      <w:proofErr w:type="gramStart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(</w:t>
      </w:r>
      <w:proofErr w:type="gramEnd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)Local</w:t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</w:t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(   ) Foreign</w:t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</w:t>
      </w: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(  ) Collaborator</w:t>
      </w:r>
    </w:p>
    <w:tbl>
      <w:tblPr>
        <w:tblW w:w="9379" w:type="dxa"/>
        <w:tblInd w:w="57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4690"/>
      </w:tblGrid>
      <w:tr w:rsidR="00643CD0" w:rsidRPr="00643CD0" w14:paraId="5DC5B0A9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4DB5750B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Razão Social: </w:t>
            </w:r>
          </w:p>
          <w:p w14:paraId="45580BB3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Institution:</w:t>
            </w:r>
          </w:p>
        </w:tc>
      </w:tr>
      <w:tr w:rsidR="00643CD0" w:rsidRPr="00643CD0" w14:paraId="7C5D13E9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04172D0C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Endereço:  </w:t>
            </w:r>
          </w:p>
          <w:p w14:paraId="0827DD2F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Address:</w:t>
            </w:r>
          </w:p>
        </w:tc>
      </w:tr>
      <w:tr w:rsidR="00643CD0" w:rsidRPr="00643CD0" w14:paraId="674E1AAE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19D1C88F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Cidade/Estado: </w:t>
            </w:r>
          </w:p>
          <w:p w14:paraId="2007D39E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City/State:</w:t>
            </w:r>
          </w:p>
        </w:tc>
      </w:tr>
      <w:tr w:rsidR="00643CD0" w:rsidRPr="00643CD0" w14:paraId="0A4D05E0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3A626D96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Representante Legal: </w:t>
            </w:r>
          </w:p>
          <w:p w14:paraId="6D12EE4E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Legal Representative:</w:t>
            </w:r>
          </w:p>
        </w:tc>
      </w:tr>
      <w:tr w:rsidR="00643CD0" w:rsidRPr="00D07A5D" w14:paraId="0358DEED" w14:textId="77777777" w:rsidTr="007731DC">
        <w:trPr>
          <w:trHeight w:val="907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47E70644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Representantes (até 3) perante a associação: (Nome/telefone/email)</w:t>
            </w:r>
          </w:p>
          <w:p w14:paraId="536FCEAF" w14:textId="572460C5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 w:eastAsia="pt-BR"/>
              </w:rPr>
              <w:t xml:space="preserve">Representatives (up to 3) at </w:t>
            </w:r>
            <w:proofErr w:type="spellStart"/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 w:eastAsia="pt-BR"/>
              </w:rPr>
              <w:t>Amec</w:t>
            </w:r>
            <w:proofErr w:type="spellEnd"/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 w:eastAsia="pt-BR"/>
              </w:rPr>
              <w:t>: (Name/Telephone/Email)</w:t>
            </w:r>
          </w:p>
        </w:tc>
      </w:tr>
      <w:tr w:rsidR="00643CD0" w:rsidRPr="00643CD0" w14:paraId="69E6BE48" w14:textId="77777777" w:rsidTr="007731DC">
        <w:trPr>
          <w:trHeight w:val="680"/>
        </w:trPr>
        <w:tc>
          <w:tcPr>
            <w:tcW w:w="9379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6CEB4A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Associados responsáveis pela apresentação: </w:t>
            </w:r>
          </w:p>
          <w:p w14:paraId="048B2A69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Introduction Letter by:</w:t>
            </w:r>
          </w:p>
        </w:tc>
      </w:tr>
      <w:tr w:rsidR="00643CD0" w:rsidRPr="00643CD0" w14:paraId="29E0DDFA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41EBC9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ATIVOS SOB GESTÃO *</w:t>
            </w:r>
          </w:p>
          <w:p w14:paraId="3A354D3D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pt-BR"/>
              </w:rPr>
              <w:t>Assets under Management *</w:t>
            </w:r>
          </w:p>
        </w:tc>
      </w:tr>
      <w:tr w:rsidR="00643CD0" w:rsidRPr="00643CD0" w14:paraId="2FF96AE1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32B077DE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Fundos renda variável:</w:t>
            </w:r>
          </w:p>
          <w:p w14:paraId="36F35465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Equities:</w:t>
            </w:r>
          </w:p>
        </w:tc>
      </w:tr>
      <w:tr w:rsidR="00643CD0" w:rsidRPr="00643CD0" w14:paraId="496873A8" w14:textId="77777777" w:rsidTr="007731DC">
        <w:trPr>
          <w:trHeight w:val="680"/>
        </w:trPr>
        <w:tc>
          <w:tcPr>
            <w:tcW w:w="9379" w:type="dxa"/>
            <w:gridSpan w:val="2"/>
            <w:shd w:val="clear" w:color="auto" w:fill="auto"/>
            <w:noWrap/>
            <w:vAlign w:val="center"/>
            <w:hideMark/>
          </w:tcPr>
          <w:p w14:paraId="0E85F875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Fundos multimercado:</w:t>
            </w:r>
          </w:p>
          <w:p w14:paraId="44995541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Hedge Funds:</w:t>
            </w:r>
          </w:p>
        </w:tc>
      </w:tr>
      <w:tr w:rsidR="00643CD0" w:rsidRPr="00643CD0" w14:paraId="47DA28E3" w14:textId="77777777" w:rsidTr="007731DC">
        <w:trPr>
          <w:trHeight w:val="680"/>
        </w:trPr>
        <w:tc>
          <w:tcPr>
            <w:tcW w:w="9379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29D417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Enviar Faturas para:</w:t>
            </w:r>
          </w:p>
          <w:p w14:paraId="2ABA4AF3" w14:textId="77777777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Send invoices to</w:t>
            </w: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:</w:t>
            </w:r>
          </w:p>
        </w:tc>
      </w:tr>
      <w:tr w:rsidR="00643CD0" w:rsidRPr="00643CD0" w14:paraId="77F901AF" w14:textId="77777777" w:rsidTr="00643CD0">
        <w:trPr>
          <w:trHeight w:val="397"/>
        </w:trPr>
        <w:tc>
          <w:tcPr>
            <w:tcW w:w="4689" w:type="dxa"/>
            <w:tcBorders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5F79CA" w14:textId="3FF9CB6E" w:rsidR="00643CD0" w:rsidRPr="00643CD0" w:rsidRDefault="00643CD0" w:rsidP="0077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E-mail: </w:t>
            </w:r>
          </w:p>
        </w:tc>
        <w:tc>
          <w:tcPr>
            <w:tcW w:w="4690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CFEE62" w14:textId="77777777" w:rsidR="00643CD0" w:rsidRPr="00643CD0" w:rsidRDefault="00643CD0" w:rsidP="007731D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</w:pPr>
            <w:r w:rsidRPr="00643C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Telefone / </w:t>
            </w:r>
            <w:r w:rsidRPr="00643CD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t-BR"/>
              </w:rPr>
              <w:t>Phone:</w:t>
            </w:r>
          </w:p>
        </w:tc>
      </w:tr>
    </w:tbl>
    <w:p w14:paraId="26C29FD8" w14:textId="721D948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F65F" wp14:editId="73D7E77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43600" cy="21336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336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74902"/>
                          </a:srgb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2637" w14:textId="77777777" w:rsidR="00643CD0" w:rsidRPr="000F6BC4" w:rsidRDefault="00643CD0" w:rsidP="00643CD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  <w:r w:rsidRPr="000F6BC4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Documentos Necessários / </w:t>
                            </w:r>
                            <w:r w:rsidRPr="000F6BC4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Documents to attach</w:t>
                            </w:r>
                          </w:p>
                          <w:p w14:paraId="1D9EFF4C" w14:textId="77777777" w:rsidR="00643CD0" w:rsidRPr="00676E88" w:rsidRDefault="00643CD0" w:rsidP="00643CD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77B4CF10" w14:textId="77777777" w:rsidR="00643CD0" w:rsidRPr="00676E88" w:rsidRDefault="00643CD0" w:rsidP="00643CD0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Cópia do Contrato ou Estatuto Social e alterações posteriores, devidamente registrados;</w:t>
                            </w:r>
                          </w:p>
                          <w:p w14:paraId="6E788B73" w14:textId="77777777" w:rsidR="00643CD0" w:rsidRPr="00676E88" w:rsidRDefault="00643CD0" w:rsidP="00643CD0">
                            <w:pPr>
                              <w:ind w:left="708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Copies of Bylaws, constituent documents or similar</w:t>
                            </w:r>
                          </w:p>
                          <w:p w14:paraId="218AB7AF" w14:textId="77777777" w:rsidR="00643CD0" w:rsidRPr="00676E88" w:rsidRDefault="00643CD0" w:rsidP="00643CD0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Para gestores de recursos nacionais, cópia do último questionário “Due Diligence”, apresentado à Associação Brasileira das Entidades dos Mercados Financeiros e de Capitas - Anbima;</w:t>
                            </w:r>
                          </w:p>
                          <w:p w14:paraId="61B5869E" w14:textId="77777777" w:rsidR="00643CD0" w:rsidRPr="00676E88" w:rsidRDefault="00643CD0" w:rsidP="00643CD0">
                            <w:pPr>
                              <w:ind w:left="708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For Brazilian asset managers, copy of the latest Due Diligence questionnaire presented to </w:t>
                            </w:r>
                            <w:proofErr w:type="spellStart"/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Anbima</w:t>
                            </w:r>
                            <w:proofErr w:type="spellEnd"/>
                          </w:p>
                          <w:p w14:paraId="0BFA57A2" w14:textId="77777777" w:rsidR="00643CD0" w:rsidRPr="00676E88" w:rsidRDefault="00643CD0" w:rsidP="00643CD0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Para fundos de pensão e estrangeiros, documentos comprobatórios de ativos sob gestão em instrumentos de renda variável no Brasil;</w:t>
                            </w:r>
                          </w:p>
                          <w:p w14:paraId="1E009B79" w14:textId="77777777" w:rsidR="00643CD0" w:rsidRPr="00676E88" w:rsidRDefault="00643CD0" w:rsidP="00643CD0">
                            <w:pPr>
                              <w:ind w:left="720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For pension funds and foreigners, documents stating AUM in Brazilian Equities.</w:t>
                            </w:r>
                          </w:p>
                          <w:p w14:paraId="18593E96" w14:textId="77777777" w:rsidR="00643CD0" w:rsidRPr="00676E88" w:rsidRDefault="00643CD0" w:rsidP="00643CD0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Duas (2) “Cartas de Apresentação”, subscrita por associados dos quadros da Amec.</w:t>
                            </w:r>
                          </w:p>
                          <w:p w14:paraId="32C2BADD" w14:textId="77777777" w:rsidR="00643CD0" w:rsidRPr="00676E88" w:rsidRDefault="00643CD0" w:rsidP="00643CD0">
                            <w:pPr>
                              <w:ind w:left="708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Two (2) Introduction letters signed by </w:t>
                            </w:r>
                            <w:proofErr w:type="spellStart"/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Amec</w:t>
                            </w:r>
                            <w:proofErr w:type="spellEnd"/>
                            <w:r w:rsidRPr="00676E8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F65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.55pt;width:468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" fillcolor="#f2f2f2" strokecolor="#bfbfbf [2412]">
                <v:fill opacity="49087f"/>
                <v:textbox>
                  <w:txbxContent>
                    <w:p w14:paraId="72B82637" w14:textId="77777777" w:rsidR="00643CD0" w:rsidRPr="000F6BC4" w:rsidRDefault="00643CD0" w:rsidP="00643CD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i/>
                        </w:rPr>
                      </w:pPr>
                      <w:r w:rsidRPr="000F6BC4">
                        <w:rPr>
                          <w:rFonts w:ascii="Calibri Light" w:hAnsi="Calibri Light" w:cs="Calibri Light"/>
                          <w:b/>
                        </w:rPr>
                        <w:t xml:space="preserve">Documentos Necessários / </w:t>
                      </w:r>
                      <w:r w:rsidRPr="000F6BC4">
                        <w:rPr>
                          <w:rFonts w:ascii="Calibri Light" w:hAnsi="Calibri Light" w:cs="Calibri Light"/>
                          <w:b/>
                          <w:i/>
                        </w:rPr>
                        <w:t>Documents to attach</w:t>
                      </w:r>
                    </w:p>
                    <w:p w14:paraId="1D9EFF4C" w14:textId="77777777" w:rsidR="00643CD0" w:rsidRPr="00676E88" w:rsidRDefault="00643CD0" w:rsidP="00643CD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u w:val="single"/>
                        </w:rPr>
                      </w:pPr>
                    </w:p>
                    <w:p w14:paraId="77B4CF10" w14:textId="77777777" w:rsidR="00643CD0" w:rsidRPr="00676E88" w:rsidRDefault="00643CD0" w:rsidP="00643CD0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Cópia do Contrato ou Estatuto Social e alterações posteriores, devidamente registrados;</w:t>
                      </w:r>
                    </w:p>
                    <w:p w14:paraId="6E788B73" w14:textId="77777777" w:rsidR="00643CD0" w:rsidRPr="00676E88" w:rsidRDefault="00643CD0" w:rsidP="00643CD0">
                      <w:pPr>
                        <w:ind w:left="708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Copies of Bylaws, constituent documents or similar</w:t>
                      </w:r>
                    </w:p>
                    <w:p w14:paraId="218AB7AF" w14:textId="77777777" w:rsidR="00643CD0" w:rsidRPr="00676E88" w:rsidRDefault="00643CD0" w:rsidP="00643CD0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Para gestores de recursos nacionais, cópia do último questionário “Due Diligence”, apresentado à Associação Brasileira das Entidades dos Mercados Financeiros e de Capitas - Anbima;</w:t>
                      </w:r>
                    </w:p>
                    <w:p w14:paraId="61B5869E" w14:textId="77777777" w:rsidR="00643CD0" w:rsidRPr="00676E88" w:rsidRDefault="00643CD0" w:rsidP="00643CD0">
                      <w:pPr>
                        <w:ind w:left="708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For Brazilian asset managers, copy of the latest Due Diligence questionnaire presented to </w:t>
                      </w:r>
                      <w:proofErr w:type="spellStart"/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Anbima</w:t>
                      </w:r>
                      <w:proofErr w:type="spellEnd"/>
                    </w:p>
                    <w:p w14:paraId="0BFA57A2" w14:textId="77777777" w:rsidR="00643CD0" w:rsidRPr="00676E88" w:rsidRDefault="00643CD0" w:rsidP="00643CD0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Para fundos de pensão e estrangeiros, documentos comprobatórios de ativos sob gestão em instrumentos de renda variável no Brasil;</w:t>
                      </w:r>
                    </w:p>
                    <w:p w14:paraId="1E009B79" w14:textId="77777777" w:rsidR="00643CD0" w:rsidRPr="00676E88" w:rsidRDefault="00643CD0" w:rsidP="00643CD0">
                      <w:pPr>
                        <w:ind w:left="720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For pension funds and foreigners, documents stating AUM in Brazilian Equities.</w:t>
                      </w:r>
                    </w:p>
                    <w:p w14:paraId="18593E96" w14:textId="77777777" w:rsidR="00643CD0" w:rsidRPr="00676E88" w:rsidRDefault="00643CD0" w:rsidP="00643CD0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Duas (2) “Cartas de Apresentação”, subscrita por associados dos quadros da Amec.</w:t>
                      </w:r>
                    </w:p>
                    <w:p w14:paraId="32C2BADD" w14:textId="77777777" w:rsidR="00643CD0" w:rsidRPr="00676E88" w:rsidRDefault="00643CD0" w:rsidP="00643CD0">
                      <w:pPr>
                        <w:ind w:left="708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Two (2) Introduction letters signed by </w:t>
                      </w:r>
                      <w:proofErr w:type="spellStart"/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Amec</w:t>
                      </w:r>
                      <w:proofErr w:type="spellEnd"/>
                      <w:r w:rsidRPr="00676E8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AF252" w14:textId="2AAAB63A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6EAEE6E3" w14:textId="06CECFB6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46DC8E06" w14:textId="6BD36255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164143E4" w14:textId="33F3324C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60D62EC9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13CDAE43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54A300A1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0C5BF47D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3EBF0446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4113D95B" w14:textId="77777777" w:rsid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325BBF3A" w14:textId="77777777" w:rsidR="007847BE" w:rsidRDefault="007847BE" w:rsidP="00643CD0">
      <w:pPr>
        <w:rPr>
          <w:rFonts w:asciiTheme="minorHAnsi" w:hAnsiTheme="minorHAnsi" w:cstheme="minorHAnsi"/>
          <w:sz w:val="22"/>
          <w:szCs w:val="22"/>
        </w:rPr>
      </w:pPr>
    </w:p>
    <w:p w14:paraId="18B5B7A2" w14:textId="77777777" w:rsidR="007847BE" w:rsidRPr="00643CD0" w:rsidRDefault="007847BE" w:rsidP="007847BE">
      <w:pPr>
        <w:rPr>
          <w:rFonts w:asciiTheme="minorHAnsi" w:hAnsiTheme="minorHAnsi" w:cstheme="minorHAnsi"/>
          <w:b/>
          <w:sz w:val="22"/>
          <w:szCs w:val="22"/>
        </w:rPr>
      </w:pPr>
      <w:r w:rsidRPr="00643CD0">
        <w:rPr>
          <w:rFonts w:asciiTheme="minorHAnsi" w:hAnsiTheme="minorHAnsi" w:cstheme="minorHAnsi"/>
          <w:b/>
          <w:sz w:val="22"/>
          <w:szCs w:val="22"/>
        </w:rPr>
        <w:lastRenderedPageBreak/>
        <w:t>Instruções para Cálculo dos Ativos sob Gestão para fins de Associação à Amec:</w:t>
      </w:r>
    </w:p>
    <w:p w14:paraId="0E529267" w14:textId="77777777" w:rsidR="007847BE" w:rsidRPr="00643CD0" w:rsidRDefault="007847BE" w:rsidP="007847BE">
      <w:pPr>
        <w:rPr>
          <w:rFonts w:asciiTheme="minorHAnsi" w:hAnsiTheme="minorHAnsi" w:cstheme="minorHAnsi"/>
          <w:i/>
          <w:sz w:val="22"/>
          <w:szCs w:val="22"/>
        </w:rPr>
      </w:pPr>
    </w:p>
    <w:p w14:paraId="10C73703" w14:textId="77777777" w:rsidR="007847BE" w:rsidRPr="00643CD0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Os dados informados devem se referir ao último trimestre fechado para o qual haja dados disponíveis;</w:t>
      </w:r>
    </w:p>
    <w:p w14:paraId="45962D67" w14:textId="77777777" w:rsidR="007847BE" w:rsidRPr="00643CD0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A Amec utilizará como parâmetro as informações oficiais fornecidas pela Anbima;</w:t>
      </w:r>
    </w:p>
    <w:p w14:paraId="2D58B4EA" w14:textId="77777777" w:rsidR="007847BE" w:rsidRPr="00643CD0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Os Ativos sob Gestão a serem considerados se referem a:</w:t>
      </w:r>
    </w:p>
    <w:p w14:paraId="3F214F72" w14:textId="77777777" w:rsidR="007847BE" w:rsidRPr="00643CD0" w:rsidRDefault="007847BE" w:rsidP="007847BE">
      <w:pPr>
        <w:numPr>
          <w:ilvl w:val="1"/>
          <w:numId w:val="1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Fundos de Ações (FIA);</w:t>
      </w:r>
    </w:p>
    <w:p w14:paraId="7BF1AB77" w14:textId="77777777" w:rsidR="007847BE" w:rsidRPr="00643CD0" w:rsidRDefault="007847BE" w:rsidP="007847BE">
      <w:pPr>
        <w:numPr>
          <w:ilvl w:val="1"/>
          <w:numId w:val="1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Fundos Multimercado com Renda Variável;</w:t>
      </w:r>
    </w:p>
    <w:p w14:paraId="014BF962" w14:textId="77777777" w:rsidR="007847BE" w:rsidRPr="00643CD0" w:rsidRDefault="007847BE" w:rsidP="007847BE">
      <w:pPr>
        <w:numPr>
          <w:ilvl w:val="1"/>
          <w:numId w:val="1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Carteiras estrangeiras, clubes de investimento e carteiras administradas em ações;</w:t>
      </w:r>
    </w:p>
    <w:p w14:paraId="5AAACF89" w14:textId="77777777" w:rsidR="007847BE" w:rsidRPr="00643CD0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É permitido à gestora desconsiderar duplas contagens relativas a fundos de investimentos em cotas e outras estruturas piramidais;</w:t>
      </w:r>
    </w:p>
    <w:p w14:paraId="65E897AE" w14:textId="77777777" w:rsidR="007847BE" w:rsidRPr="00643CD0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43CD0">
        <w:rPr>
          <w:rFonts w:asciiTheme="minorHAnsi" w:hAnsiTheme="minorHAnsi" w:cstheme="minorHAnsi"/>
          <w:sz w:val="22"/>
          <w:szCs w:val="22"/>
        </w:rPr>
        <w:t>Os dados devem ser relativos a todas as empresas sob controle comum;</w:t>
      </w:r>
    </w:p>
    <w:p w14:paraId="270FDC82" w14:textId="77777777" w:rsidR="007847BE" w:rsidRPr="003C667A" w:rsidRDefault="007847BE" w:rsidP="007847BE">
      <w:pPr>
        <w:numPr>
          <w:ilvl w:val="0"/>
          <w:numId w:val="11"/>
        </w:numPr>
        <w:spacing w:after="200"/>
        <w:rPr>
          <w:rFonts w:asciiTheme="minorHAnsi" w:hAnsiTheme="minorHAnsi" w:cstheme="minorHAnsi"/>
          <w:i/>
          <w:sz w:val="22"/>
          <w:szCs w:val="22"/>
        </w:rPr>
      </w:pPr>
      <w:r w:rsidRPr="003C667A">
        <w:rPr>
          <w:rFonts w:asciiTheme="minorHAnsi" w:hAnsiTheme="minorHAnsi" w:cstheme="minorHAnsi"/>
          <w:sz w:val="22"/>
          <w:szCs w:val="22"/>
        </w:rPr>
        <w:t xml:space="preserve">No caso dos investidores estrangeiros, os totais devem se referir aos investimentos em ações brasileiras, incluindo posições no mercado local, mercados estrangeiros ou em posições de </w:t>
      </w:r>
      <w:r w:rsidRPr="003C667A">
        <w:rPr>
          <w:rFonts w:asciiTheme="minorHAnsi" w:hAnsiTheme="minorHAnsi" w:cstheme="minorHAnsi"/>
          <w:i/>
          <w:sz w:val="22"/>
          <w:szCs w:val="22"/>
        </w:rPr>
        <w:t>Total Return Swap.</w:t>
      </w:r>
    </w:p>
    <w:p w14:paraId="268B2917" w14:textId="77777777" w:rsidR="007847BE" w:rsidRPr="00643CD0" w:rsidRDefault="007847BE" w:rsidP="007847BE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Instructions Related to Relevant AUM for </w:t>
      </w:r>
      <w:proofErr w:type="spellStart"/>
      <w:r w:rsidRPr="00643CD0">
        <w:rPr>
          <w:rFonts w:asciiTheme="minorHAnsi" w:hAnsiTheme="minorHAnsi" w:cstheme="minorHAnsi"/>
          <w:b/>
          <w:i/>
          <w:sz w:val="22"/>
          <w:szCs w:val="22"/>
          <w:lang w:val="en-US"/>
        </w:rPr>
        <w:t>Amec</w:t>
      </w:r>
      <w:proofErr w:type="spellEnd"/>
      <w:r w:rsidRPr="00643C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membership</w:t>
      </w:r>
    </w:p>
    <w:p w14:paraId="43B4243B" w14:textId="77777777" w:rsidR="007847BE" w:rsidRPr="00643CD0" w:rsidRDefault="007847BE" w:rsidP="007847BE">
      <w:pPr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</w:p>
    <w:p w14:paraId="70DED335" w14:textId="77777777" w:rsidR="007847BE" w:rsidRPr="00643CD0" w:rsidRDefault="007847BE" w:rsidP="007847BE">
      <w:pPr>
        <w:numPr>
          <w:ilvl w:val="0"/>
          <w:numId w:val="9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Data must be submitted relative to the latest full quarter available;</w:t>
      </w:r>
    </w:p>
    <w:p w14:paraId="2F59880C" w14:textId="77777777" w:rsidR="007847BE" w:rsidRPr="00643CD0" w:rsidRDefault="007847BE" w:rsidP="007847BE">
      <w:pPr>
        <w:numPr>
          <w:ilvl w:val="0"/>
          <w:numId w:val="9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For local AUM, </w:t>
      </w:r>
      <w:proofErr w:type="spellStart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Amec</w:t>
      </w:r>
      <w:proofErr w:type="spellEnd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will use </w:t>
      </w:r>
      <w:proofErr w:type="spellStart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Anbima</w:t>
      </w:r>
      <w:proofErr w:type="spellEnd"/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data as a reference;</w:t>
      </w:r>
    </w:p>
    <w:p w14:paraId="18C50E80" w14:textId="77777777" w:rsidR="007847BE" w:rsidRPr="00643CD0" w:rsidRDefault="007847BE" w:rsidP="007847BE">
      <w:pPr>
        <w:numPr>
          <w:ilvl w:val="0"/>
          <w:numId w:val="9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AUM must include:</w:t>
      </w:r>
    </w:p>
    <w:p w14:paraId="5ACA0BAE" w14:textId="77777777" w:rsidR="007847BE" w:rsidRPr="00643CD0" w:rsidRDefault="007847BE" w:rsidP="007847BE">
      <w:pPr>
        <w:numPr>
          <w:ilvl w:val="1"/>
          <w:numId w:val="10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Equity funds;</w:t>
      </w:r>
    </w:p>
    <w:p w14:paraId="142F017C" w14:textId="77777777" w:rsidR="007847BE" w:rsidRPr="00643CD0" w:rsidRDefault="007847BE" w:rsidP="007847BE">
      <w:pPr>
        <w:numPr>
          <w:ilvl w:val="1"/>
          <w:numId w:val="10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Hedge funds with equity exposure;</w:t>
      </w:r>
    </w:p>
    <w:p w14:paraId="6A589B68" w14:textId="77777777" w:rsidR="007847BE" w:rsidRPr="00643CD0" w:rsidRDefault="007847BE" w:rsidP="007847BE">
      <w:pPr>
        <w:numPr>
          <w:ilvl w:val="1"/>
          <w:numId w:val="10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Managed portfolios;</w:t>
      </w:r>
    </w:p>
    <w:p w14:paraId="644EC8CF" w14:textId="77777777" w:rsidR="007847BE" w:rsidRPr="00643CD0" w:rsidRDefault="007847BE" w:rsidP="007847BE">
      <w:pPr>
        <w:numPr>
          <w:ilvl w:val="0"/>
          <w:numId w:val="9"/>
        </w:numPr>
        <w:spacing w:after="20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The management company is allowed to indicate possible instances of double counting, due to funds or funds or other pyramidal structures;</w:t>
      </w:r>
    </w:p>
    <w:p w14:paraId="3D7A99D9" w14:textId="77777777" w:rsidR="007847BE" w:rsidRDefault="007847BE" w:rsidP="007847BE">
      <w:pPr>
        <w:numPr>
          <w:ilvl w:val="0"/>
          <w:numId w:val="9"/>
        </w:numPr>
        <w:spacing w:after="20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CD0">
        <w:rPr>
          <w:rFonts w:asciiTheme="minorHAnsi" w:hAnsiTheme="minorHAnsi" w:cstheme="minorHAnsi"/>
          <w:i/>
          <w:sz w:val="22"/>
          <w:szCs w:val="22"/>
          <w:lang w:val="en-US"/>
        </w:rPr>
        <w:t>Foreign investors must report assets held in Brazilian equities, through positions in the local market, other stock exchanges or derivatives, such as Total Return Swaps.</w:t>
      </w:r>
    </w:p>
    <w:p w14:paraId="6729C7C0" w14:textId="77777777" w:rsidR="007847BE" w:rsidRPr="00D07A5D" w:rsidRDefault="007847BE" w:rsidP="00643CD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0A6446" w14:textId="77777777" w:rsidR="007847BE" w:rsidRPr="00D07A5D" w:rsidRDefault="007847BE" w:rsidP="00643CD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7EDC03" w14:textId="77777777" w:rsidR="007847BE" w:rsidRPr="00D07A5D" w:rsidRDefault="007847BE" w:rsidP="00643CD0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18"/>
        <w:gridCol w:w="1518"/>
        <w:gridCol w:w="2010"/>
        <w:gridCol w:w="2085"/>
      </w:tblGrid>
      <w:tr w:rsidR="00643CD0" w:rsidRPr="00643CD0" w14:paraId="19842E67" w14:textId="77777777" w:rsidTr="00643CD0">
        <w:trPr>
          <w:trHeight w:val="442"/>
        </w:trPr>
        <w:tc>
          <w:tcPr>
            <w:tcW w:w="8504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CFCFCF"/>
            <w:vAlign w:val="center"/>
          </w:tcPr>
          <w:p w14:paraId="44480211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lastRenderedPageBreak/>
              <w:t>LOCAL</w:t>
            </w:r>
          </w:p>
        </w:tc>
      </w:tr>
      <w:tr w:rsidR="00643CD0" w:rsidRPr="00643CD0" w14:paraId="793874AE" w14:textId="77777777" w:rsidTr="00643CD0">
        <w:trPr>
          <w:trHeight w:val="689"/>
        </w:trPr>
        <w:tc>
          <w:tcPr>
            <w:tcW w:w="1373" w:type="dxa"/>
            <w:tcBorders>
              <w:top w:val="single" w:sz="18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E4E4"/>
            <w:vAlign w:val="center"/>
          </w:tcPr>
          <w:p w14:paraId="7EF4F24A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Faixa</w:t>
            </w:r>
            <w:proofErr w:type="spellEnd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/ </w:t>
            </w:r>
            <w:r w:rsidRPr="00643CD0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Band</w:t>
            </w:r>
          </w:p>
        </w:tc>
        <w:tc>
          <w:tcPr>
            <w:tcW w:w="3036" w:type="dxa"/>
            <w:gridSpan w:val="2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E4E4"/>
            <w:vAlign w:val="center"/>
          </w:tcPr>
          <w:p w14:paraId="16000F0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AUM</w:t>
            </w: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br/>
            </w: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(BRL mm)</w:t>
            </w:r>
          </w:p>
        </w:tc>
        <w:tc>
          <w:tcPr>
            <w:tcW w:w="4095" w:type="dxa"/>
            <w:gridSpan w:val="2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E4E4E4"/>
            <w:vAlign w:val="center"/>
          </w:tcPr>
          <w:p w14:paraId="1B4D22B0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Contribuição</w:t>
            </w:r>
            <w:proofErr w:type="spellEnd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/ </w:t>
            </w:r>
            <w:r w:rsidRPr="00643CD0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Contribution</w:t>
            </w: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br/>
            </w:r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(BRL/</w:t>
            </w:r>
            <w:proofErr w:type="spellStart"/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mês</w:t>
            </w:r>
            <w:proofErr w:type="spellEnd"/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) / </w:t>
            </w:r>
            <w:r w:rsidRPr="00643CD0">
              <w:rPr>
                <w:rFonts w:asciiTheme="minorHAnsi" w:hAnsiTheme="minorHAnsi" w:cstheme="minorHAnsi"/>
                <w:i/>
                <w:color w:val="C45911" w:themeColor="accent2" w:themeShade="BF"/>
                <w:sz w:val="22"/>
                <w:szCs w:val="22"/>
              </w:rPr>
              <w:t>(BRL/month)</w:t>
            </w:r>
          </w:p>
        </w:tc>
      </w:tr>
      <w:tr w:rsidR="00643CD0" w:rsidRPr="00643CD0" w14:paraId="54CB7DF3" w14:textId="77777777" w:rsidTr="00643CD0">
        <w:trPr>
          <w:trHeight w:val="672"/>
        </w:trPr>
        <w:tc>
          <w:tcPr>
            <w:tcW w:w="1373" w:type="dxa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E120A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ADD692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0D723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E34CEC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Asset Manager</w:t>
            </w:r>
          </w:p>
        </w:tc>
        <w:tc>
          <w:tcPr>
            <w:tcW w:w="2085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10AC24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val="pt-BR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val="pt-BR"/>
              </w:rPr>
              <w:t xml:space="preserve">Fundo de Pensão </w:t>
            </w:r>
            <w:r w:rsidRPr="00643CD0">
              <w:rPr>
                <w:rStyle w:val="Strong"/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pt-BR"/>
              </w:rPr>
              <w:t xml:space="preserve">/ </w:t>
            </w:r>
            <w:r w:rsidRPr="00643CD0">
              <w:rPr>
                <w:rStyle w:val="Emphasis"/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  <w:lang w:val="pt-BR"/>
              </w:rPr>
              <w:t>Pension Fund</w:t>
            </w:r>
          </w:p>
        </w:tc>
      </w:tr>
      <w:tr w:rsidR="00643CD0" w:rsidRPr="00643CD0" w14:paraId="2078DC3B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ABA58D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FAD6A1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08D879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300</w:t>
            </w: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6568B5" w14:textId="62665F2E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7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95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16EBDEC" w14:textId="447CE467" w:rsidR="00643CD0" w:rsidRPr="00643CD0" w:rsidRDefault="00A468BF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7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95</w:t>
            </w:r>
          </w:p>
        </w:tc>
      </w:tr>
      <w:tr w:rsidR="00643CD0" w:rsidRPr="00643CD0" w14:paraId="7F3655F0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57A58093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034269A3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300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25DB4AB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1.000</w:t>
            </w: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68CE004F" w14:textId="27862A61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1.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391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41EEBF86" w14:textId="18CDEE13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1.</w:t>
            </w:r>
            <w:r w:rsidR="00A468B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91</w:t>
            </w:r>
          </w:p>
        </w:tc>
      </w:tr>
      <w:tr w:rsidR="00643CD0" w:rsidRPr="00643CD0" w14:paraId="74E20E95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8BC55B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1F26ED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1.000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251707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5.000</w:t>
            </w: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F16BF1" w14:textId="167080D3" w:rsidR="00643CD0" w:rsidRPr="00643CD0" w:rsidRDefault="00A468BF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3.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178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6C6D4E4" w14:textId="0650659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3.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820</w:t>
            </w:r>
          </w:p>
        </w:tc>
      </w:tr>
      <w:tr w:rsidR="00643CD0" w:rsidRPr="00643CD0" w14:paraId="03CFF4AB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F566F9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52034792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5.000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62DD9ED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10.000</w:t>
            </w: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6B230F58" w14:textId="06A17358" w:rsidR="00643CD0" w:rsidRPr="00643CD0" w:rsidRDefault="00A468BF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11.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916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3B108520" w14:textId="69861326" w:rsidR="00643CD0" w:rsidRPr="00643CD0" w:rsidRDefault="00996602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9.275</w:t>
            </w:r>
          </w:p>
        </w:tc>
      </w:tr>
      <w:tr w:rsidR="00643CD0" w:rsidRPr="00643CD0" w14:paraId="5943C64F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EA0801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41FDEF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10.000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B77F0F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15.000</w:t>
            </w: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9235FE" w14:textId="1EE6C541" w:rsidR="00643CD0" w:rsidRPr="00643CD0" w:rsidRDefault="00A468BF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16.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884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02E3F6C" w14:textId="65A6C49A" w:rsidR="00643CD0" w:rsidRPr="00643CD0" w:rsidRDefault="00996602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9.275</w:t>
            </w:r>
          </w:p>
        </w:tc>
      </w:tr>
      <w:tr w:rsidR="00643CD0" w:rsidRPr="00643CD0" w14:paraId="0C493842" w14:textId="77777777" w:rsidTr="00643CD0">
        <w:trPr>
          <w:trHeight w:hRule="exact" w:val="340"/>
        </w:trPr>
        <w:tc>
          <w:tcPr>
            <w:tcW w:w="137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81BA7C2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77FF75E5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15.000</w:t>
            </w:r>
          </w:p>
        </w:tc>
        <w:tc>
          <w:tcPr>
            <w:tcW w:w="1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E5AC9C8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BFBAD3D" w14:textId="04DB26AA" w:rsidR="00643CD0" w:rsidRPr="00643CD0" w:rsidRDefault="00A468BF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21.2</w:t>
            </w:r>
            <w:r w:rsidR="00AF0B3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44</w:t>
            </w:r>
          </w:p>
        </w:tc>
        <w:tc>
          <w:tcPr>
            <w:tcW w:w="2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2131BDC0" w14:textId="31D00C6E" w:rsidR="00643CD0" w:rsidRPr="00643CD0" w:rsidRDefault="00996602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9.275</w:t>
            </w:r>
          </w:p>
        </w:tc>
      </w:tr>
    </w:tbl>
    <w:p w14:paraId="6FFFF6B8" w14:textId="77777777" w:rsidR="00643CD0" w:rsidRPr="00643CD0" w:rsidRDefault="00643CD0" w:rsidP="00643C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535"/>
        <w:gridCol w:w="1535"/>
        <w:gridCol w:w="4044"/>
      </w:tblGrid>
      <w:tr w:rsidR="00643CD0" w:rsidRPr="00643CD0" w14:paraId="6DCA526B" w14:textId="77777777" w:rsidTr="002A15BF">
        <w:trPr>
          <w:trHeight w:val="436"/>
        </w:trPr>
        <w:tc>
          <w:tcPr>
            <w:tcW w:w="8504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CFCFCF"/>
            <w:vAlign w:val="center"/>
          </w:tcPr>
          <w:p w14:paraId="49A8DA45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ESTRANGEIRO / </w:t>
            </w:r>
            <w:r w:rsidRPr="00643CD0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FOREIGNER</w:t>
            </w:r>
          </w:p>
        </w:tc>
      </w:tr>
      <w:tr w:rsidR="00643CD0" w:rsidRPr="00643CD0" w14:paraId="6BAE24B4" w14:textId="77777777" w:rsidTr="002A15BF">
        <w:trPr>
          <w:trHeight w:val="680"/>
        </w:trPr>
        <w:tc>
          <w:tcPr>
            <w:tcW w:w="1390" w:type="dxa"/>
            <w:tcBorders>
              <w:top w:val="single" w:sz="18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E4E4"/>
            <w:vAlign w:val="center"/>
          </w:tcPr>
          <w:p w14:paraId="05C8CC69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Faixa</w:t>
            </w:r>
            <w:proofErr w:type="spellEnd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/ </w:t>
            </w:r>
            <w:r w:rsidRPr="00643CD0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Band</w:t>
            </w:r>
          </w:p>
        </w:tc>
        <w:tc>
          <w:tcPr>
            <w:tcW w:w="3070" w:type="dxa"/>
            <w:gridSpan w:val="2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4E4E4"/>
            <w:vAlign w:val="center"/>
          </w:tcPr>
          <w:p w14:paraId="03567D3D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AUM</w:t>
            </w: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br/>
            </w: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(BRL mm)</w:t>
            </w:r>
          </w:p>
        </w:tc>
        <w:tc>
          <w:tcPr>
            <w:tcW w:w="4044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E4E4E4"/>
            <w:vAlign w:val="center"/>
          </w:tcPr>
          <w:p w14:paraId="280F3D4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Contribuição</w:t>
            </w:r>
            <w:proofErr w:type="spellEnd"/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/ </w:t>
            </w:r>
            <w:r w:rsidRPr="00643CD0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Contribution</w:t>
            </w:r>
            <w:r w:rsidRPr="00643CD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br/>
            </w:r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GB"/>
              </w:rPr>
              <w:t>(USD/</w:t>
            </w:r>
            <w:proofErr w:type="spellStart"/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GB"/>
              </w:rPr>
              <w:t>ano</w:t>
            </w:r>
            <w:proofErr w:type="spellEnd"/>
            <w:r w:rsidRPr="00643CD0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GB"/>
              </w:rPr>
              <w:t xml:space="preserve">) / </w:t>
            </w:r>
            <w:r w:rsidRPr="00643CD0">
              <w:rPr>
                <w:rFonts w:asciiTheme="minorHAnsi" w:hAnsiTheme="minorHAnsi" w:cstheme="minorHAnsi"/>
                <w:i/>
                <w:color w:val="C45911" w:themeColor="accent2" w:themeShade="BF"/>
                <w:sz w:val="22"/>
                <w:szCs w:val="22"/>
                <w:lang w:val="en-GB"/>
              </w:rPr>
              <w:t>(USD/year)</w:t>
            </w:r>
          </w:p>
        </w:tc>
      </w:tr>
      <w:tr w:rsidR="00643CD0" w:rsidRPr="00643CD0" w14:paraId="4FDE014A" w14:textId="77777777" w:rsidTr="002A15BF">
        <w:trPr>
          <w:trHeight w:val="335"/>
        </w:trPr>
        <w:tc>
          <w:tcPr>
            <w:tcW w:w="1390" w:type="dxa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C306C7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E7BDA8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63CD2A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500</w:t>
            </w:r>
          </w:p>
        </w:tc>
        <w:tc>
          <w:tcPr>
            <w:tcW w:w="4044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EC2BD1E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2.400</w:t>
            </w:r>
          </w:p>
        </w:tc>
      </w:tr>
      <w:tr w:rsidR="00643CD0" w:rsidRPr="00643CD0" w14:paraId="503ACB8A" w14:textId="77777777" w:rsidTr="002A15BF">
        <w:trPr>
          <w:trHeight w:val="335"/>
        </w:trPr>
        <w:tc>
          <w:tcPr>
            <w:tcW w:w="139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2E4421C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59C8F7EC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500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0DDC0B1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2.000</w:t>
            </w:r>
          </w:p>
        </w:tc>
        <w:tc>
          <w:tcPr>
            <w:tcW w:w="40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4DA1B8C9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4.200</w:t>
            </w:r>
          </w:p>
        </w:tc>
      </w:tr>
      <w:tr w:rsidR="00643CD0" w:rsidRPr="00643CD0" w14:paraId="6EE92619" w14:textId="77777777" w:rsidTr="002A15BF">
        <w:trPr>
          <w:trHeight w:val="335"/>
        </w:trPr>
        <w:tc>
          <w:tcPr>
            <w:tcW w:w="139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9F42C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D1975F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2.000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A8F1A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5.000</w:t>
            </w:r>
          </w:p>
        </w:tc>
        <w:tc>
          <w:tcPr>
            <w:tcW w:w="40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D4B5ADA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10.000</w:t>
            </w:r>
          </w:p>
        </w:tc>
      </w:tr>
      <w:tr w:rsidR="00643CD0" w:rsidRPr="00643CD0" w14:paraId="18401F91" w14:textId="77777777" w:rsidTr="002A15BF">
        <w:trPr>
          <w:trHeight w:val="335"/>
        </w:trPr>
        <w:tc>
          <w:tcPr>
            <w:tcW w:w="139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0167832C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7B1FECA6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5.000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12C688F4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8.000</w:t>
            </w:r>
          </w:p>
        </w:tc>
        <w:tc>
          <w:tcPr>
            <w:tcW w:w="40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6580C630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15.000</w:t>
            </w:r>
          </w:p>
        </w:tc>
      </w:tr>
      <w:tr w:rsidR="00643CD0" w:rsidRPr="00643CD0" w14:paraId="45076CED" w14:textId="77777777" w:rsidTr="002A15BF">
        <w:trPr>
          <w:trHeight w:val="335"/>
        </w:trPr>
        <w:tc>
          <w:tcPr>
            <w:tcW w:w="139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07C860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9F0EC0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8.000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05A99A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12.000</w:t>
            </w:r>
          </w:p>
        </w:tc>
        <w:tc>
          <w:tcPr>
            <w:tcW w:w="40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9484838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20.000</w:t>
            </w:r>
          </w:p>
        </w:tc>
      </w:tr>
      <w:tr w:rsidR="00643CD0" w:rsidRPr="00643CD0" w14:paraId="0B2B57D7" w14:textId="77777777" w:rsidTr="002A15BF">
        <w:trPr>
          <w:trHeight w:val="335"/>
        </w:trPr>
        <w:tc>
          <w:tcPr>
            <w:tcW w:w="139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48EA9F1B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6BE6B4EF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12.000</w:t>
            </w:r>
          </w:p>
        </w:tc>
        <w:tc>
          <w:tcPr>
            <w:tcW w:w="15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14:paraId="0CB824C5" w14:textId="177C832A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14:paraId="0F675B6F" w14:textId="77777777" w:rsidR="00643CD0" w:rsidRPr="00643CD0" w:rsidRDefault="00643CD0" w:rsidP="007731D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643CD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20.000</w:t>
            </w:r>
          </w:p>
        </w:tc>
      </w:tr>
    </w:tbl>
    <w:p w14:paraId="1277555D" w14:textId="77777777" w:rsidR="00643CD0" w:rsidRPr="00643CD0" w:rsidRDefault="00643CD0" w:rsidP="00643CD0">
      <w:pPr>
        <w:rPr>
          <w:rFonts w:asciiTheme="minorHAnsi" w:hAnsiTheme="minorHAnsi" w:cstheme="minorHAnsi"/>
          <w:sz w:val="22"/>
          <w:szCs w:val="22"/>
        </w:rPr>
      </w:pPr>
    </w:p>
    <w:p w14:paraId="3B3C34AC" w14:textId="77777777" w:rsidR="007847BE" w:rsidRDefault="007847BE" w:rsidP="007847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40BF04" w14:textId="2114CD43" w:rsidR="007847BE" w:rsidRDefault="007847BE" w:rsidP="007847BE">
      <w:pPr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</w:rPr>
        <w:t>Data: /  / 202</w:t>
      </w:r>
      <w:r w:rsidR="00D07A5D">
        <w:rPr>
          <w:rFonts w:asciiTheme="minorHAnsi" w:hAnsiTheme="minorHAnsi" w:cstheme="minorHAnsi"/>
          <w:sz w:val="22"/>
          <w:szCs w:val="22"/>
        </w:rPr>
        <w:t>4</w:t>
      </w:r>
    </w:p>
    <w:p w14:paraId="23ECD2FF" w14:textId="77777777" w:rsidR="007847BE" w:rsidRDefault="007847BE" w:rsidP="007847BE">
      <w:pPr>
        <w:rPr>
          <w:rFonts w:asciiTheme="minorHAnsi" w:hAnsiTheme="minorHAnsi" w:cstheme="minorHAnsi"/>
          <w:sz w:val="22"/>
          <w:szCs w:val="22"/>
        </w:rPr>
      </w:pPr>
    </w:p>
    <w:p w14:paraId="4F67529C" w14:textId="77777777" w:rsidR="007847BE" w:rsidRDefault="007847BE" w:rsidP="007847BE">
      <w:pPr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</w:rPr>
        <w:t>Assinatura Representante Legal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330169">
        <w:rPr>
          <w:rFonts w:asciiTheme="minorHAnsi" w:hAnsiTheme="minorHAnsi" w:cstheme="minorHAnsi"/>
          <w:i/>
          <w:iCs/>
          <w:sz w:val="22"/>
          <w:szCs w:val="22"/>
        </w:rPr>
        <w:t>Legal Representative's Signature</w:t>
      </w:r>
      <w:r w:rsidRPr="00DF6BAE">
        <w:rPr>
          <w:rFonts w:asciiTheme="minorHAnsi" w:hAnsiTheme="minorHAnsi" w:cstheme="minorHAnsi"/>
          <w:sz w:val="22"/>
          <w:szCs w:val="22"/>
        </w:rPr>
        <w:t>:</w:t>
      </w:r>
    </w:p>
    <w:p w14:paraId="49D8F992" w14:textId="77777777" w:rsidR="007847BE" w:rsidRDefault="007847BE" w:rsidP="007847BE">
      <w:pPr>
        <w:rPr>
          <w:rFonts w:asciiTheme="minorHAnsi" w:hAnsiTheme="minorHAnsi" w:cstheme="minorHAnsi"/>
          <w:sz w:val="22"/>
          <w:szCs w:val="22"/>
        </w:rPr>
      </w:pPr>
    </w:p>
    <w:p w14:paraId="23EB3A25" w14:textId="77777777" w:rsidR="007847BE" w:rsidRPr="00DF6BAE" w:rsidRDefault="007847BE" w:rsidP="007847BE">
      <w:pPr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7F6177E0" w14:textId="77777777" w:rsidR="007847BE" w:rsidRDefault="007847BE" w:rsidP="007847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E9BF98" w14:textId="77777777" w:rsidR="007847BE" w:rsidRDefault="007847BE" w:rsidP="007847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046777" w14:textId="2DE16714" w:rsidR="007847BE" w:rsidRDefault="007847BE" w:rsidP="007847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6BAE">
        <w:rPr>
          <w:rFonts w:asciiTheme="minorHAnsi" w:hAnsiTheme="minorHAnsi" w:cstheme="minorHAnsi"/>
          <w:b/>
          <w:bCs/>
          <w:sz w:val="22"/>
          <w:szCs w:val="22"/>
        </w:rPr>
        <w:t>Do Tratamento e Segurança de Dados</w:t>
      </w:r>
    </w:p>
    <w:p w14:paraId="7001F61A" w14:textId="77777777" w:rsidR="007847BE" w:rsidRPr="00330169" w:rsidRDefault="007847BE" w:rsidP="007847B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01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Data Processing and Security</w:t>
      </w:r>
    </w:p>
    <w:p w14:paraId="164B344A" w14:textId="77777777" w:rsidR="007847BE" w:rsidRPr="00DF6BAE" w:rsidRDefault="007847BE" w:rsidP="007847BE">
      <w:pPr>
        <w:rPr>
          <w:rFonts w:asciiTheme="minorHAnsi" w:hAnsiTheme="minorHAnsi" w:cstheme="minorHAnsi"/>
          <w:sz w:val="22"/>
          <w:szCs w:val="22"/>
        </w:rPr>
      </w:pPr>
    </w:p>
    <w:p w14:paraId="5E21C3A3" w14:textId="77777777" w:rsidR="007847BE" w:rsidRPr="00DF6BAE" w:rsidRDefault="007847BE" w:rsidP="007847B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A Amec se responsabiliza pela adoção e manutenção de medidas de segurança, técnicas e administrativas para tratamento dos dados pessoais dos Clientes. </w:t>
      </w:r>
    </w:p>
    <w:p w14:paraId="505B2C5D" w14:textId="77777777" w:rsidR="007847BE" w:rsidRPr="00DF6BAE" w:rsidRDefault="007847BE" w:rsidP="007847B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>Empregados, colaboradores e fornecedores da Amec estão sujeitos a obrigações de confidencialidade. Além disso, a Amec atualiza e testa, conforme as boas práticas, seus sistemas de segurança com a finalidade de proteger os dados pessoais de seus associados e clientes.</w:t>
      </w:r>
    </w:p>
    <w:p w14:paraId="54C1D80E" w14:textId="77777777" w:rsidR="007847BE" w:rsidRDefault="007847BE" w:rsidP="007847B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A Amec se compromete a manter os dados pessoais para realizar os propósitos apontados acima e realizar o descarte dos dados pessoais sempre que possível, em atendimento ao disposto na legislação nacional de proteção de dados.</w:t>
      </w:r>
    </w:p>
    <w:p w14:paraId="2B8A7CFC" w14:textId="77777777" w:rsidR="007847BE" w:rsidRPr="00DF6BAE" w:rsidRDefault="007847BE" w:rsidP="007847B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7AE99899" w14:textId="77777777" w:rsidR="007847BE" w:rsidRPr="00DF6BAE" w:rsidRDefault="007847BE" w:rsidP="007847BE">
      <w:pPr>
        <w:jc w:val="both"/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Em caso de dúvidas sobre as práticas de retenção e descarte de dados pessoais pela Amec, o canal de comunicação é o e-mail: </w:t>
      </w:r>
      <w:r w:rsidR="003D0A15">
        <w:fldChar w:fldCharType="begin"/>
      </w:r>
      <w:r w:rsidR="003D0A15">
        <w:instrText>HYPERLINK "mailto:contato.dpo@amecbrasil.org.br"</w:instrText>
      </w:r>
      <w:r w:rsidR="003D0A15">
        <w:fldChar w:fldCharType="separate"/>
      </w:r>
      <w:r w:rsidRPr="00DF6BAE">
        <w:rPr>
          <w:rStyle w:val="Hyperlink"/>
          <w:rFonts w:asciiTheme="minorHAnsi" w:hAnsiTheme="minorHAnsi" w:cstheme="minorHAnsi"/>
          <w:sz w:val="22"/>
          <w:szCs w:val="22"/>
          <w:lang w:eastAsia="pt-BR"/>
        </w:rPr>
        <w:t>contato.dpo@amecbrasil.org.br</w:t>
      </w:r>
      <w:r w:rsidR="003D0A15">
        <w:rPr>
          <w:rStyle w:val="Hyperlink"/>
          <w:rFonts w:asciiTheme="minorHAnsi" w:hAnsiTheme="minorHAnsi" w:cstheme="minorHAnsi"/>
          <w:sz w:val="22"/>
          <w:szCs w:val="22"/>
          <w:lang w:eastAsia="pt-BR"/>
        </w:rPr>
        <w:fldChar w:fldCharType="end"/>
      </w:r>
      <w:r w:rsidRPr="00DF6BA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6E90299A" w14:textId="77777777" w:rsidR="007847BE" w:rsidRDefault="007847BE" w:rsidP="007847BE">
      <w:pPr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p w14:paraId="2B98FB3F" w14:textId="77777777" w:rsidR="007847BE" w:rsidRPr="00D07A5D" w:rsidRDefault="007847BE" w:rsidP="007847B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</w:pPr>
      <w:proofErr w:type="spell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Amec</w:t>
      </w:r>
      <w:proofErr w:type="spell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is responsible for adopting and maintaining security, technical and administrative measures for the processing of Customers' personal data. </w:t>
      </w:r>
      <w:proofErr w:type="spell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Amec</w:t>
      </w:r>
      <w:proofErr w:type="spell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employees, collaborators and suppliers are subject to confidentiality obligations. In addition, </w:t>
      </w:r>
      <w:proofErr w:type="spell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Amec</w:t>
      </w:r>
      <w:proofErr w:type="spell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updates and tests, in accordance with good practices, its security systems in order to protect the personal data of its associates and customers.</w:t>
      </w:r>
    </w:p>
    <w:p w14:paraId="26EB74EF" w14:textId="77777777" w:rsidR="007847BE" w:rsidRPr="00D07A5D" w:rsidRDefault="007847BE" w:rsidP="007847B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</w:pPr>
    </w:p>
    <w:p w14:paraId="31F1AE85" w14:textId="77777777" w:rsidR="007847BE" w:rsidRPr="00D07A5D" w:rsidRDefault="007847BE" w:rsidP="007847B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</w:pPr>
      <w:proofErr w:type="spell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Amec</w:t>
      </w:r>
      <w:proofErr w:type="spell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undertakes to keep personal data to carry out the purposes mentioned above and dispose of personal data whenever possible, in compliance with the provisions of national data protection </w:t>
      </w:r>
      <w:proofErr w:type="spellStart"/>
      <w:proofErr w:type="gram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legislation.In</w:t>
      </w:r>
      <w:proofErr w:type="spellEnd"/>
      <w:proofErr w:type="gram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case of doubts about </w:t>
      </w:r>
      <w:proofErr w:type="spellStart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Amec's</w:t>
      </w:r>
      <w:proofErr w:type="spellEnd"/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 xml:space="preserve"> retention and disposal practices of personal data, the communication channel is the e-mail:</w:t>
      </w:r>
      <w:r w:rsidRPr="00D07A5D">
        <w:rPr>
          <w:rStyle w:val="Hyperlink"/>
          <w:i/>
          <w:iCs/>
          <w:lang w:val="en-US" w:eastAsia="pt-BR"/>
        </w:rPr>
        <w:t xml:space="preserve"> contato.dpo@amecbrasil.org.br</w:t>
      </w:r>
      <w:r w:rsidRPr="00D07A5D">
        <w:rPr>
          <w:rFonts w:asciiTheme="minorHAnsi" w:hAnsiTheme="minorHAnsi" w:cstheme="minorHAnsi"/>
          <w:i/>
          <w:iCs/>
          <w:sz w:val="22"/>
          <w:szCs w:val="22"/>
          <w:lang w:val="en-US" w:eastAsia="pt-BR"/>
        </w:rPr>
        <w:t>.</w:t>
      </w:r>
    </w:p>
    <w:p w14:paraId="138A3917" w14:textId="77777777" w:rsidR="003C667A" w:rsidRPr="003C667A" w:rsidRDefault="003C667A" w:rsidP="003C667A">
      <w:pPr>
        <w:spacing w:after="200"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3C667A" w:rsidRPr="003C66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CAEC" w14:textId="77777777" w:rsidR="00732223" w:rsidRDefault="00732223" w:rsidP="00204C18">
      <w:r>
        <w:separator/>
      </w:r>
    </w:p>
  </w:endnote>
  <w:endnote w:type="continuationSeparator" w:id="0">
    <w:p w14:paraId="42BFBACE" w14:textId="77777777" w:rsidR="00732223" w:rsidRDefault="00732223" w:rsidP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40D" w14:textId="18428C04" w:rsidR="00204C18" w:rsidRDefault="00493852">
    <w:pPr>
      <w:pStyle w:val="Footer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2ECDCAC" wp14:editId="7D0AAD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6905625" cy="533400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90281" r="7749" b="2638"/>
                  <a:stretch/>
                </pic:blipFill>
                <pic:spPr bwMode="auto">
                  <a:xfrm>
                    <a:off x="0" y="0"/>
                    <a:ext cx="69056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8A9E8" w14:textId="77777777" w:rsidR="00493852" w:rsidRDefault="00493852" w:rsidP="00493852">
    <w:pPr>
      <w:pStyle w:val="Footer"/>
      <w:jc w:val="center"/>
      <w:rPr>
        <w:noProof/>
        <w:sz w:val="20"/>
        <w:szCs w:val="20"/>
      </w:rPr>
    </w:pPr>
  </w:p>
  <w:p w14:paraId="12FB774A" w14:textId="4B2652C7" w:rsidR="00493852" w:rsidRDefault="00493852" w:rsidP="00493852">
    <w:pPr>
      <w:pStyle w:val="Footer"/>
      <w:jc w:val="center"/>
      <w:rPr>
        <w:sz w:val="20"/>
        <w:szCs w:val="20"/>
      </w:rPr>
    </w:pPr>
  </w:p>
  <w:p w14:paraId="027ADC26" w14:textId="16357C23" w:rsidR="00204C18" w:rsidRPr="00493852" w:rsidRDefault="00493852" w:rsidP="00493852">
    <w:pPr>
      <w:pStyle w:val="Footer"/>
      <w:jc w:val="center"/>
      <w:rPr>
        <w:sz w:val="20"/>
        <w:szCs w:val="20"/>
      </w:rPr>
    </w:pPr>
    <w:r w:rsidRPr="00493852">
      <w:rPr>
        <w:sz w:val="20"/>
        <w:szCs w:val="20"/>
      </w:rPr>
      <w:t xml:space="preserve">Rua </w:t>
    </w:r>
    <w:r w:rsidR="00C14BBE">
      <w:rPr>
        <w:sz w:val="20"/>
        <w:szCs w:val="20"/>
      </w:rPr>
      <w:t>Iguatemi, 448 Conjunto 402</w:t>
    </w:r>
    <w:r w:rsidRPr="00493852">
      <w:rPr>
        <w:sz w:val="20"/>
        <w:szCs w:val="20"/>
      </w:rPr>
      <w:t xml:space="preserve"> – Itaim Bibi, São Paulo</w:t>
    </w:r>
  </w:p>
  <w:p w14:paraId="4E2CD958" w14:textId="7504F4C6" w:rsidR="00493852" w:rsidRPr="00493852" w:rsidRDefault="00493852" w:rsidP="00493852">
    <w:pPr>
      <w:pStyle w:val="Footer"/>
      <w:jc w:val="center"/>
      <w:rPr>
        <w:sz w:val="20"/>
        <w:szCs w:val="20"/>
      </w:rPr>
    </w:pPr>
    <w:r w:rsidRPr="00493852">
      <w:rPr>
        <w:sz w:val="20"/>
        <w:szCs w:val="20"/>
      </w:rPr>
      <w:t>Telefone: (11) 2391-6863 | E</w:t>
    </w:r>
    <w:r>
      <w:rPr>
        <w:sz w:val="20"/>
        <w:szCs w:val="20"/>
      </w:rPr>
      <w:t>-</w:t>
    </w:r>
    <w:r w:rsidRPr="00493852">
      <w:rPr>
        <w:sz w:val="20"/>
        <w:szCs w:val="20"/>
      </w:rPr>
      <w:t>mail: comunicacao@amecbrasil.com.br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F9E0" w14:textId="77777777" w:rsidR="00732223" w:rsidRDefault="00732223" w:rsidP="00204C18">
      <w:r>
        <w:separator/>
      </w:r>
    </w:p>
  </w:footnote>
  <w:footnote w:type="continuationSeparator" w:id="0">
    <w:p w14:paraId="0B6E6015" w14:textId="77777777" w:rsidR="00732223" w:rsidRDefault="00732223" w:rsidP="002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8E" w14:textId="49E1F1AC" w:rsidR="00204C18" w:rsidRDefault="00204C1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D3BDD38" wp14:editId="76F8BA49">
          <wp:simplePos x="0" y="0"/>
          <wp:positionH relativeFrom="column">
            <wp:posOffset>6254115</wp:posOffset>
          </wp:positionH>
          <wp:positionV relativeFrom="paragraph">
            <wp:posOffset>-782955</wp:posOffset>
          </wp:positionV>
          <wp:extent cx="475615" cy="12159959"/>
          <wp:effectExtent l="0" t="0" r="0" b="0"/>
          <wp:wrapNone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4"/>
                  <a:stretch/>
                </pic:blipFill>
                <pic:spPr bwMode="auto">
                  <a:xfrm>
                    <a:off x="0" y="0"/>
                    <a:ext cx="475615" cy="12159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D1DB2" w14:textId="73060B07" w:rsidR="00204C18" w:rsidRDefault="00204C1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15F53D30" wp14:editId="4E77B62D">
          <wp:simplePos x="0" y="0"/>
          <wp:positionH relativeFrom="margin">
            <wp:posOffset>-1412875</wp:posOffset>
          </wp:positionH>
          <wp:positionV relativeFrom="paragraph">
            <wp:posOffset>-907415</wp:posOffset>
          </wp:positionV>
          <wp:extent cx="2952750" cy="1609725"/>
          <wp:effectExtent l="0" t="0" r="0" b="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1" b="85341"/>
                  <a:stretch/>
                </pic:blipFill>
                <pic:spPr bwMode="auto">
                  <a:xfrm>
                    <a:off x="0" y="0"/>
                    <a:ext cx="295275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459C5" w14:textId="08E2551D" w:rsidR="00204C18" w:rsidRDefault="00204C18">
    <w:pPr>
      <w:pStyle w:val="Header"/>
    </w:pPr>
  </w:p>
  <w:p w14:paraId="6DE7EB83" w14:textId="7542E058" w:rsidR="00296FEB" w:rsidRDefault="00296FEB">
    <w:pPr>
      <w:pStyle w:val="Header"/>
    </w:pPr>
  </w:p>
  <w:p w14:paraId="21A59591" w14:textId="6867B06B" w:rsidR="00296FEB" w:rsidRDefault="00296FEB">
    <w:pPr>
      <w:pStyle w:val="Header"/>
    </w:pPr>
  </w:p>
  <w:p w14:paraId="6CE7E36B" w14:textId="170C64F4" w:rsidR="00296FEB" w:rsidRDefault="00296FEB">
    <w:pPr>
      <w:pStyle w:val="Header"/>
    </w:pPr>
  </w:p>
  <w:p w14:paraId="51899977" w14:textId="77777777" w:rsidR="00296FEB" w:rsidRDefault="00296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EF"/>
    <w:multiLevelType w:val="hybridMultilevel"/>
    <w:tmpl w:val="C7547C8C"/>
    <w:lvl w:ilvl="0" w:tplc="9D3C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5D3F"/>
    <w:multiLevelType w:val="multilevel"/>
    <w:tmpl w:val="BE4A9088"/>
    <w:numStyleLink w:val="Estilo3"/>
  </w:abstractNum>
  <w:abstractNum w:abstractNumId="2" w15:restartNumberingAfterBreak="0">
    <w:nsid w:val="46BF4CB3"/>
    <w:multiLevelType w:val="hybridMultilevel"/>
    <w:tmpl w:val="66AC41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EC6"/>
    <w:multiLevelType w:val="multilevel"/>
    <w:tmpl w:val="BE4A9088"/>
    <w:styleLink w:val="Estilo3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588122C8"/>
    <w:multiLevelType w:val="hybridMultilevel"/>
    <w:tmpl w:val="C69C070A"/>
    <w:lvl w:ilvl="0" w:tplc="F7725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312"/>
    <w:multiLevelType w:val="hybridMultilevel"/>
    <w:tmpl w:val="0C0EE392"/>
    <w:lvl w:ilvl="0" w:tplc="A22C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35EA"/>
    <w:multiLevelType w:val="hybridMultilevel"/>
    <w:tmpl w:val="3BE8B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A1638"/>
    <w:multiLevelType w:val="hybridMultilevel"/>
    <w:tmpl w:val="399092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60282"/>
    <w:multiLevelType w:val="hybridMultilevel"/>
    <w:tmpl w:val="760C5042"/>
    <w:lvl w:ilvl="0" w:tplc="7F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844"/>
    <w:multiLevelType w:val="hybridMultilevel"/>
    <w:tmpl w:val="D1320EF6"/>
    <w:lvl w:ilvl="0" w:tplc="8526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EFA"/>
    <w:multiLevelType w:val="hybridMultilevel"/>
    <w:tmpl w:val="6CE400A2"/>
    <w:lvl w:ilvl="0" w:tplc="F6F6D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686F"/>
    <w:multiLevelType w:val="hybridMultilevel"/>
    <w:tmpl w:val="818EC7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95967">
    <w:abstractNumId w:val="4"/>
  </w:num>
  <w:num w:numId="2" w16cid:durableId="1639990849">
    <w:abstractNumId w:val="3"/>
  </w:num>
  <w:num w:numId="3" w16cid:durableId="316619040">
    <w:abstractNumId w:val="1"/>
  </w:num>
  <w:num w:numId="4" w16cid:durableId="798839025">
    <w:abstractNumId w:val="5"/>
  </w:num>
  <w:num w:numId="5" w16cid:durableId="1016539037">
    <w:abstractNumId w:val="10"/>
  </w:num>
  <w:num w:numId="6" w16cid:durableId="1949196139">
    <w:abstractNumId w:val="9"/>
  </w:num>
  <w:num w:numId="7" w16cid:durableId="1097559247">
    <w:abstractNumId w:val="8"/>
  </w:num>
  <w:num w:numId="8" w16cid:durableId="1714109021">
    <w:abstractNumId w:val="0"/>
  </w:num>
  <w:num w:numId="9" w16cid:durableId="314575339">
    <w:abstractNumId w:val="11"/>
  </w:num>
  <w:num w:numId="10" w16cid:durableId="511841626">
    <w:abstractNumId w:val="7"/>
  </w:num>
  <w:num w:numId="11" w16cid:durableId="471412555">
    <w:abstractNumId w:val="6"/>
  </w:num>
  <w:num w:numId="12" w16cid:durableId="185560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8"/>
    <w:rsid w:val="00031D90"/>
    <w:rsid w:val="000679FC"/>
    <w:rsid w:val="00081C2C"/>
    <w:rsid w:val="00146729"/>
    <w:rsid w:val="00154FED"/>
    <w:rsid w:val="001760D1"/>
    <w:rsid w:val="001E7C52"/>
    <w:rsid w:val="001F7D2E"/>
    <w:rsid w:val="00204C18"/>
    <w:rsid w:val="00296AFD"/>
    <w:rsid w:val="00296FEB"/>
    <w:rsid w:val="002A15BF"/>
    <w:rsid w:val="00347D30"/>
    <w:rsid w:val="003C667A"/>
    <w:rsid w:val="003D0A15"/>
    <w:rsid w:val="003E355E"/>
    <w:rsid w:val="00471AC3"/>
    <w:rsid w:val="00475CD7"/>
    <w:rsid w:val="00493852"/>
    <w:rsid w:val="004C1FC5"/>
    <w:rsid w:val="00515165"/>
    <w:rsid w:val="00562657"/>
    <w:rsid w:val="00582597"/>
    <w:rsid w:val="00595501"/>
    <w:rsid w:val="00643CD0"/>
    <w:rsid w:val="0066411F"/>
    <w:rsid w:val="006D10E0"/>
    <w:rsid w:val="00732223"/>
    <w:rsid w:val="00755BCA"/>
    <w:rsid w:val="007847BE"/>
    <w:rsid w:val="007B481D"/>
    <w:rsid w:val="007B775F"/>
    <w:rsid w:val="007F73D3"/>
    <w:rsid w:val="00820279"/>
    <w:rsid w:val="0088593E"/>
    <w:rsid w:val="008D4DCD"/>
    <w:rsid w:val="00901A77"/>
    <w:rsid w:val="00927792"/>
    <w:rsid w:val="00942468"/>
    <w:rsid w:val="00996602"/>
    <w:rsid w:val="009D6070"/>
    <w:rsid w:val="00A468BF"/>
    <w:rsid w:val="00AB3DE3"/>
    <w:rsid w:val="00AC4021"/>
    <w:rsid w:val="00AF0B3C"/>
    <w:rsid w:val="00B26055"/>
    <w:rsid w:val="00B524C1"/>
    <w:rsid w:val="00B57DA4"/>
    <w:rsid w:val="00B64327"/>
    <w:rsid w:val="00BD0775"/>
    <w:rsid w:val="00BD3B06"/>
    <w:rsid w:val="00BD60BF"/>
    <w:rsid w:val="00C14BBE"/>
    <w:rsid w:val="00C36EF7"/>
    <w:rsid w:val="00C40E3F"/>
    <w:rsid w:val="00C648ED"/>
    <w:rsid w:val="00D07A5D"/>
    <w:rsid w:val="00D45D0F"/>
    <w:rsid w:val="00DB2703"/>
    <w:rsid w:val="00E61215"/>
    <w:rsid w:val="00EC67C1"/>
    <w:rsid w:val="00F0516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C275B"/>
  <w15:chartTrackingRefBased/>
  <w15:docId w15:val="{C8B5B429-8BE5-46BE-B09B-5DCE9C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18"/>
  </w:style>
  <w:style w:type="paragraph" w:styleId="Footer">
    <w:name w:val="footer"/>
    <w:basedOn w:val="Normal"/>
    <w:link w:val="Footer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18"/>
  </w:style>
  <w:style w:type="character" w:styleId="Hyperlink">
    <w:name w:val="Hyperlink"/>
    <w:basedOn w:val="DefaultParagraphFont"/>
    <w:unhideWhenUsed/>
    <w:rsid w:val="00204C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8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8ED"/>
    <w:pPr>
      <w:ind w:left="720"/>
      <w:contextualSpacing/>
    </w:pPr>
  </w:style>
  <w:style w:type="paragraph" w:customStyle="1" w:styleId="TtulodeSeo">
    <w:name w:val="Título de Seção"/>
    <w:basedOn w:val="Header"/>
    <w:link w:val="TtulodeSeoChar"/>
    <w:qFormat/>
    <w:rsid w:val="00031D90"/>
    <w:pPr>
      <w:tabs>
        <w:tab w:val="clear" w:pos="4252"/>
        <w:tab w:val="clear" w:pos="8504"/>
      </w:tabs>
      <w:spacing w:after="240" w:line="360" w:lineRule="auto"/>
      <w:jc w:val="both"/>
    </w:pPr>
    <w:rPr>
      <w:rFonts w:ascii="Arial" w:hAnsi="Arial" w:cs="Arial"/>
      <w:b/>
      <w:sz w:val="22"/>
      <w:szCs w:val="22"/>
      <w:u w:val="single"/>
      <w:lang w:eastAsia="pt-BR"/>
    </w:rPr>
  </w:style>
  <w:style w:type="character" w:customStyle="1" w:styleId="TtulodeSeoChar">
    <w:name w:val="Título de Seção Char"/>
    <w:link w:val="TtulodeSeo"/>
    <w:rsid w:val="00031D90"/>
    <w:rPr>
      <w:rFonts w:ascii="Arial" w:eastAsia="Times New Roman" w:hAnsi="Arial" w:cs="Arial"/>
      <w:b/>
      <w:u w:val="single"/>
      <w:lang w:eastAsia="pt-BR"/>
    </w:rPr>
  </w:style>
  <w:style w:type="numbering" w:customStyle="1" w:styleId="Estilo3">
    <w:name w:val="Estilo3"/>
    <w:uiPriority w:val="99"/>
    <w:rsid w:val="00031D90"/>
    <w:pPr>
      <w:numPr>
        <w:numId w:val="2"/>
      </w:numPr>
    </w:pPr>
  </w:style>
  <w:style w:type="table" w:styleId="TableGrid">
    <w:name w:val="Table Grid"/>
    <w:basedOn w:val="TableNormal"/>
    <w:uiPriority w:val="59"/>
    <w:rsid w:val="00643CD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3CD0"/>
    <w:rPr>
      <w:b/>
      <w:bCs/>
    </w:rPr>
  </w:style>
  <w:style w:type="character" w:styleId="Emphasis">
    <w:name w:val="Emphasis"/>
    <w:basedOn w:val="DefaultParagraphFont"/>
    <w:uiPriority w:val="20"/>
    <w:qFormat/>
    <w:rsid w:val="0064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2469-A0B2-4847-8F3A-E93421AE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3807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 Mattos</dc:creator>
  <cp:keywords/>
  <dc:description/>
  <cp:lastModifiedBy>Miriam F.A. Meyer</cp:lastModifiedBy>
  <cp:revision>2</cp:revision>
  <cp:lastPrinted>2022-03-14T11:24:00Z</cp:lastPrinted>
  <dcterms:created xsi:type="dcterms:W3CDTF">2024-01-12T22:09:00Z</dcterms:created>
  <dcterms:modified xsi:type="dcterms:W3CDTF">2024-01-12T22:09:00Z</dcterms:modified>
</cp:coreProperties>
</file>