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0089" w14:textId="7A9402C1" w:rsidR="00643CD0" w:rsidRPr="00643CD0" w:rsidRDefault="00643CD0" w:rsidP="00643CD0">
      <w:pPr>
        <w:jc w:val="center"/>
        <w:rPr>
          <w:rFonts w:asciiTheme="minorHAnsi" w:hAnsiTheme="minorHAnsi" w:cstheme="minorHAnsi"/>
          <w:b/>
          <w:i/>
          <w:sz w:val="22"/>
          <w:szCs w:val="22"/>
        </w:rPr>
      </w:pPr>
      <w:r w:rsidRPr="00643CD0">
        <w:rPr>
          <w:rFonts w:asciiTheme="minorHAnsi" w:hAnsiTheme="minorHAnsi" w:cstheme="minorHAnsi"/>
          <w:b/>
          <w:sz w:val="22"/>
          <w:szCs w:val="22"/>
        </w:rPr>
        <w:t>PROPOSTA DE ASSOCIAÇÃO/FICHA CADASTRAL 202</w:t>
      </w:r>
      <w:r w:rsidR="00AC463D">
        <w:rPr>
          <w:rFonts w:asciiTheme="minorHAnsi" w:hAnsiTheme="minorHAnsi" w:cstheme="minorHAnsi"/>
          <w:b/>
          <w:sz w:val="22"/>
          <w:szCs w:val="22"/>
        </w:rPr>
        <w:t>6</w:t>
      </w:r>
      <w:r w:rsidRPr="00643CD0">
        <w:rPr>
          <w:rFonts w:asciiTheme="minorHAnsi" w:hAnsiTheme="minorHAnsi" w:cstheme="minorHAnsi"/>
          <w:b/>
          <w:sz w:val="22"/>
          <w:szCs w:val="22"/>
        </w:rPr>
        <w:br/>
      </w:r>
      <w:proofErr w:type="spellStart"/>
      <w:r w:rsidRPr="00643CD0">
        <w:rPr>
          <w:rFonts w:asciiTheme="minorHAnsi" w:hAnsiTheme="minorHAnsi" w:cstheme="minorHAnsi"/>
          <w:b/>
          <w:i/>
          <w:sz w:val="22"/>
          <w:szCs w:val="22"/>
        </w:rPr>
        <w:t>Membership</w:t>
      </w:r>
      <w:proofErr w:type="spellEnd"/>
      <w:r w:rsidRPr="00643CD0">
        <w:rPr>
          <w:rFonts w:asciiTheme="minorHAnsi" w:hAnsiTheme="minorHAnsi" w:cstheme="minorHAnsi"/>
          <w:b/>
          <w:i/>
          <w:sz w:val="22"/>
          <w:szCs w:val="22"/>
        </w:rPr>
        <w:t xml:space="preserve"> </w:t>
      </w:r>
      <w:proofErr w:type="spellStart"/>
      <w:r w:rsidRPr="00643CD0">
        <w:rPr>
          <w:rFonts w:asciiTheme="minorHAnsi" w:hAnsiTheme="minorHAnsi" w:cstheme="minorHAnsi"/>
          <w:b/>
          <w:i/>
          <w:sz w:val="22"/>
          <w:szCs w:val="22"/>
        </w:rPr>
        <w:t>Form</w:t>
      </w:r>
      <w:proofErr w:type="spellEnd"/>
    </w:p>
    <w:p w14:paraId="1569522D" w14:textId="77777777" w:rsidR="00643CD0" w:rsidRPr="00643CD0" w:rsidRDefault="00643CD0" w:rsidP="00643CD0">
      <w:pPr>
        <w:jc w:val="center"/>
        <w:rPr>
          <w:rFonts w:asciiTheme="minorHAnsi" w:hAnsiTheme="minorHAnsi" w:cstheme="minorHAnsi"/>
          <w:b/>
          <w:i/>
          <w:sz w:val="22"/>
          <w:szCs w:val="22"/>
        </w:rPr>
      </w:pPr>
    </w:p>
    <w:p w14:paraId="048249FD" w14:textId="73C2D102" w:rsidR="00643CD0" w:rsidRPr="00643CD0" w:rsidRDefault="00643CD0" w:rsidP="00643CD0">
      <w:pPr>
        <w:jc w:val="both"/>
        <w:rPr>
          <w:rFonts w:asciiTheme="minorHAnsi" w:hAnsiTheme="minorHAnsi" w:cstheme="minorHAnsi"/>
          <w:sz w:val="22"/>
          <w:szCs w:val="22"/>
        </w:rPr>
      </w:pPr>
      <w:r w:rsidRPr="00643CD0">
        <w:rPr>
          <w:rFonts w:asciiTheme="minorHAnsi" w:hAnsiTheme="minorHAnsi" w:cstheme="minorHAnsi"/>
          <w:sz w:val="22"/>
          <w:szCs w:val="22"/>
        </w:rPr>
        <w:t xml:space="preserve">CLASSIFICAÇÃO           </w:t>
      </w:r>
      <w:proofErr w:type="gramStart"/>
      <w:r w:rsidRPr="00643CD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43CD0">
        <w:rPr>
          <w:rFonts w:asciiTheme="minorHAnsi" w:hAnsiTheme="minorHAnsi" w:cstheme="minorHAnsi"/>
          <w:sz w:val="22"/>
          <w:szCs w:val="22"/>
        </w:rPr>
        <w:t xml:space="preserve"> )</w:t>
      </w:r>
      <w:proofErr w:type="gramEnd"/>
      <w:r w:rsidRPr="00643CD0">
        <w:rPr>
          <w:rFonts w:asciiTheme="minorHAnsi" w:hAnsiTheme="minorHAnsi" w:cstheme="minorHAnsi"/>
          <w:sz w:val="22"/>
          <w:szCs w:val="22"/>
        </w:rPr>
        <w:t xml:space="preserve"> EFETIVO LOCAL</w:t>
      </w:r>
      <w:proofErr w:type="gramStart"/>
      <w:r w:rsidRPr="00643CD0">
        <w:rPr>
          <w:rFonts w:asciiTheme="minorHAnsi" w:hAnsiTheme="minorHAnsi" w:cstheme="minorHAnsi"/>
          <w:sz w:val="22"/>
          <w:szCs w:val="22"/>
        </w:rPr>
        <w:tab/>
        <w:t xml:space="preserve">(  </w:t>
      </w:r>
      <w:proofErr w:type="gramEnd"/>
      <w:r w:rsidRPr="00643CD0">
        <w:rPr>
          <w:rFonts w:asciiTheme="minorHAnsi" w:hAnsiTheme="minorHAnsi" w:cstheme="minorHAnsi"/>
          <w:sz w:val="22"/>
          <w:szCs w:val="22"/>
        </w:rPr>
        <w:t>) EFETIVO ESTRANGEIRO</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   (</w:t>
      </w:r>
      <w:proofErr w:type="gramEnd"/>
      <w:r>
        <w:rPr>
          <w:rFonts w:asciiTheme="minorHAnsi" w:hAnsiTheme="minorHAnsi" w:cstheme="minorHAnsi"/>
          <w:sz w:val="22"/>
          <w:szCs w:val="22"/>
        </w:rPr>
        <w:t xml:space="preserve"> ) </w:t>
      </w:r>
      <w:r w:rsidRPr="00643CD0">
        <w:rPr>
          <w:rFonts w:asciiTheme="minorHAnsi" w:hAnsiTheme="minorHAnsi" w:cstheme="minorHAnsi"/>
          <w:sz w:val="22"/>
          <w:szCs w:val="22"/>
        </w:rPr>
        <w:t>COLABORADOR</w:t>
      </w:r>
    </w:p>
    <w:p w14:paraId="155D26E2" w14:textId="49750B4D" w:rsidR="00643CD0" w:rsidRPr="00643CD0" w:rsidRDefault="00643CD0" w:rsidP="00643CD0">
      <w:pPr>
        <w:rPr>
          <w:rFonts w:asciiTheme="minorHAnsi" w:hAnsiTheme="minorHAnsi" w:cstheme="minorHAnsi"/>
          <w:i/>
          <w:sz w:val="22"/>
          <w:szCs w:val="22"/>
          <w:lang w:val="en-US"/>
        </w:rPr>
      </w:pPr>
      <w:r w:rsidRPr="00643CD0">
        <w:rPr>
          <w:rFonts w:asciiTheme="minorHAnsi" w:hAnsiTheme="minorHAnsi" w:cstheme="minorHAnsi"/>
          <w:i/>
          <w:sz w:val="22"/>
          <w:szCs w:val="22"/>
          <w:lang w:val="en-US"/>
        </w:rPr>
        <w:t xml:space="preserve">Type of Membership  </w:t>
      </w:r>
      <w:proofErr w:type="gramStart"/>
      <w:r w:rsidRPr="00643CD0">
        <w:rPr>
          <w:rFonts w:asciiTheme="minorHAnsi" w:hAnsiTheme="minorHAnsi" w:cstheme="minorHAnsi"/>
          <w:i/>
          <w:sz w:val="22"/>
          <w:szCs w:val="22"/>
          <w:lang w:val="en-US"/>
        </w:rPr>
        <w:t xml:space="preserve">   (</w:t>
      </w:r>
      <w:proofErr w:type="gramEnd"/>
      <w:r w:rsidRPr="00643CD0">
        <w:rPr>
          <w:rFonts w:asciiTheme="minorHAnsi" w:hAnsiTheme="minorHAnsi" w:cstheme="minorHAnsi"/>
          <w:i/>
          <w:sz w:val="22"/>
          <w:szCs w:val="22"/>
          <w:lang w:val="en-US"/>
        </w:rPr>
        <w:t xml:space="preserve"> </w:t>
      </w:r>
      <w:proofErr w:type="gramStart"/>
      <w:r w:rsidRPr="00643CD0">
        <w:rPr>
          <w:rFonts w:asciiTheme="minorHAnsi" w:hAnsiTheme="minorHAnsi" w:cstheme="minorHAnsi"/>
          <w:i/>
          <w:sz w:val="22"/>
          <w:szCs w:val="22"/>
          <w:lang w:val="en-US"/>
        </w:rPr>
        <w:t xml:space="preserve">  )Local</w:t>
      </w:r>
      <w:proofErr w:type="gramEnd"/>
      <w:r w:rsidRPr="00643CD0">
        <w:rPr>
          <w:rFonts w:asciiTheme="minorHAnsi" w:hAnsiTheme="minorHAnsi" w:cstheme="minorHAnsi"/>
          <w:i/>
          <w:sz w:val="22"/>
          <w:szCs w:val="22"/>
          <w:lang w:val="en-US"/>
        </w:rPr>
        <w:tab/>
      </w:r>
      <w:r w:rsidRPr="00643CD0">
        <w:rPr>
          <w:rFonts w:asciiTheme="minorHAnsi" w:hAnsiTheme="minorHAnsi" w:cstheme="minorHAnsi"/>
          <w:i/>
          <w:sz w:val="22"/>
          <w:szCs w:val="22"/>
          <w:lang w:val="en-US"/>
        </w:rPr>
        <w:tab/>
      </w:r>
      <w:r>
        <w:rPr>
          <w:rFonts w:asciiTheme="minorHAnsi" w:hAnsiTheme="minorHAnsi" w:cstheme="minorHAnsi"/>
          <w:i/>
          <w:sz w:val="22"/>
          <w:szCs w:val="22"/>
          <w:lang w:val="en-US"/>
        </w:rPr>
        <w:t xml:space="preserve">           </w:t>
      </w:r>
      <w:proofErr w:type="gramStart"/>
      <w:r>
        <w:rPr>
          <w:rFonts w:asciiTheme="minorHAnsi" w:hAnsiTheme="minorHAnsi" w:cstheme="minorHAnsi"/>
          <w:i/>
          <w:sz w:val="22"/>
          <w:szCs w:val="22"/>
          <w:lang w:val="en-US"/>
        </w:rPr>
        <w:t xml:space="preserve">   </w:t>
      </w:r>
      <w:r w:rsidRPr="00643CD0">
        <w:rPr>
          <w:rFonts w:asciiTheme="minorHAnsi" w:hAnsiTheme="minorHAnsi" w:cstheme="minorHAnsi"/>
          <w:i/>
          <w:sz w:val="22"/>
          <w:szCs w:val="22"/>
          <w:lang w:val="en-US"/>
        </w:rPr>
        <w:t>(</w:t>
      </w:r>
      <w:proofErr w:type="gramEnd"/>
      <w:r w:rsidRPr="00643CD0">
        <w:rPr>
          <w:rFonts w:asciiTheme="minorHAnsi" w:hAnsiTheme="minorHAnsi" w:cstheme="minorHAnsi"/>
          <w:i/>
          <w:sz w:val="22"/>
          <w:szCs w:val="22"/>
          <w:lang w:val="en-US"/>
        </w:rPr>
        <w:t xml:space="preserve"> </w:t>
      </w:r>
      <w:proofErr w:type="gramStart"/>
      <w:r w:rsidRPr="00643CD0">
        <w:rPr>
          <w:rFonts w:asciiTheme="minorHAnsi" w:hAnsiTheme="minorHAnsi" w:cstheme="minorHAnsi"/>
          <w:i/>
          <w:sz w:val="22"/>
          <w:szCs w:val="22"/>
          <w:lang w:val="en-US"/>
        </w:rPr>
        <w:t xml:space="preserve">  )</w:t>
      </w:r>
      <w:proofErr w:type="gramEnd"/>
      <w:r w:rsidRPr="00643CD0">
        <w:rPr>
          <w:rFonts w:asciiTheme="minorHAnsi" w:hAnsiTheme="minorHAnsi" w:cstheme="minorHAnsi"/>
          <w:i/>
          <w:sz w:val="22"/>
          <w:szCs w:val="22"/>
          <w:lang w:val="en-US"/>
        </w:rPr>
        <w:t xml:space="preserve"> Foreign</w:t>
      </w:r>
      <w:r w:rsidRPr="00643CD0">
        <w:rPr>
          <w:rFonts w:asciiTheme="minorHAnsi" w:hAnsiTheme="minorHAnsi" w:cstheme="minorHAnsi"/>
          <w:i/>
          <w:sz w:val="22"/>
          <w:szCs w:val="22"/>
          <w:lang w:val="en-US"/>
        </w:rPr>
        <w:tab/>
      </w:r>
      <w:r w:rsidRPr="00643CD0">
        <w:rPr>
          <w:rFonts w:asciiTheme="minorHAnsi" w:hAnsiTheme="minorHAnsi" w:cstheme="minorHAnsi"/>
          <w:i/>
          <w:sz w:val="22"/>
          <w:szCs w:val="22"/>
          <w:lang w:val="en-US"/>
        </w:rPr>
        <w:tab/>
      </w:r>
      <w:r>
        <w:rPr>
          <w:rFonts w:asciiTheme="minorHAnsi" w:hAnsiTheme="minorHAnsi" w:cstheme="minorHAnsi"/>
          <w:i/>
          <w:sz w:val="22"/>
          <w:szCs w:val="22"/>
          <w:lang w:val="en-US"/>
        </w:rPr>
        <w:t xml:space="preserve">     </w:t>
      </w:r>
      <w:proofErr w:type="gramStart"/>
      <w:r>
        <w:rPr>
          <w:rFonts w:asciiTheme="minorHAnsi" w:hAnsiTheme="minorHAnsi" w:cstheme="minorHAnsi"/>
          <w:i/>
          <w:sz w:val="22"/>
          <w:szCs w:val="22"/>
          <w:lang w:val="en-US"/>
        </w:rPr>
        <w:t xml:space="preserve">   </w:t>
      </w:r>
      <w:r w:rsidRPr="00643CD0">
        <w:rPr>
          <w:rFonts w:asciiTheme="minorHAnsi" w:hAnsiTheme="minorHAnsi" w:cstheme="minorHAnsi"/>
          <w:i/>
          <w:sz w:val="22"/>
          <w:szCs w:val="22"/>
          <w:lang w:val="en-US"/>
        </w:rPr>
        <w:t>(  )</w:t>
      </w:r>
      <w:proofErr w:type="gramEnd"/>
      <w:r w:rsidRPr="00643CD0">
        <w:rPr>
          <w:rFonts w:asciiTheme="minorHAnsi" w:hAnsiTheme="minorHAnsi" w:cstheme="minorHAnsi"/>
          <w:i/>
          <w:sz w:val="22"/>
          <w:szCs w:val="22"/>
          <w:lang w:val="en-US"/>
        </w:rPr>
        <w:t xml:space="preserve"> Collaborator</w:t>
      </w:r>
    </w:p>
    <w:tbl>
      <w:tblPr>
        <w:tblW w:w="9379" w:type="dxa"/>
        <w:tblInd w:w="57" w:type="dxa"/>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4" w:space="0" w:color="000000"/>
        </w:tblBorders>
        <w:tblLayout w:type="fixed"/>
        <w:tblCellMar>
          <w:left w:w="70" w:type="dxa"/>
          <w:right w:w="70" w:type="dxa"/>
        </w:tblCellMar>
        <w:tblLook w:val="04A0" w:firstRow="1" w:lastRow="0" w:firstColumn="1" w:lastColumn="0" w:noHBand="0" w:noVBand="1"/>
      </w:tblPr>
      <w:tblGrid>
        <w:gridCol w:w="4689"/>
        <w:gridCol w:w="4690"/>
      </w:tblGrid>
      <w:tr w:rsidR="00643CD0" w:rsidRPr="00643CD0" w14:paraId="5DC5B0A9" w14:textId="77777777" w:rsidTr="007731DC">
        <w:trPr>
          <w:trHeight w:val="680"/>
        </w:trPr>
        <w:tc>
          <w:tcPr>
            <w:tcW w:w="9379" w:type="dxa"/>
            <w:gridSpan w:val="2"/>
            <w:noWrap/>
            <w:vAlign w:val="center"/>
            <w:hideMark/>
          </w:tcPr>
          <w:p w14:paraId="4DB5750B" w14:textId="77777777" w:rsidR="00643CD0" w:rsidRPr="00595F06" w:rsidRDefault="00643CD0" w:rsidP="007731DC">
            <w:pPr>
              <w:rPr>
                <w:rFonts w:asciiTheme="minorHAnsi" w:hAnsiTheme="minorHAnsi" w:cstheme="minorHAnsi"/>
                <w:color w:val="000000"/>
                <w:sz w:val="22"/>
                <w:szCs w:val="22"/>
                <w:lang w:eastAsia="pt-BR"/>
              </w:rPr>
            </w:pPr>
            <w:r w:rsidRPr="00595F06">
              <w:rPr>
                <w:rFonts w:asciiTheme="minorHAnsi" w:hAnsiTheme="minorHAnsi" w:cstheme="minorHAnsi"/>
                <w:color w:val="000000"/>
                <w:sz w:val="22"/>
                <w:szCs w:val="22"/>
                <w:lang w:eastAsia="pt-BR"/>
              </w:rPr>
              <w:t xml:space="preserve">Razão Social: </w:t>
            </w:r>
          </w:p>
          <w:p w14:paraId="45580BB3" w14:textId="77777777" w:rsidR="00643CD0" w:rsidRPr="00595F06" w:rsidRDefault="00643CD0" w:rsidP="007731DC">
            <w:pPr>
              <w:rPr>
                <w:rFonts w:asciiTheme="minorHAnsi" w:hAnsiTheme="minorHAnsi" w:cstheme="minorHAnsi"/>
                <w:i/>
                <w:color w:val="000000"/>
                <w:sz w:val="22"/>
                <w:szCs w:val="22"/>
                <w:lang w:eastAsia="pt-BR"/>
              </w:rPr>
            </w:pPr>
            <w:proofErr w:type="spellStart"/>
            <w:r w:rsidRPr="00595F06">
              <w:rPr>
                <w:rFonts w:asciiTheme="minorHAnsi" w:hAnsiTheme="minorHAnsi" w:cstheme="minorHAnsi"/>
                <w:i/>
                <w:color w:val="000000"/>
                <w:sz w:val="22"/>
                <w:szCs w:val="22"/>
                <w:lang w:eastAsia="pt-BR"/>
              </w:rPr>
              <w:t>Institution</w:t>
            </w:r>
            <w:proofErr w:type="spellEnd"/>
            <w:r w:rsidRPr="00595F06">
              <w:rPr>
                <w:rFonts w:asciiTheme="minorHAnsi" w:hAnsiTheme="minorHAnsi" w:cstheme="minorHAnsi"/>
                <w:i/>
                <w:color w:val="000000"/>
                <w:sz w:val="22"/>
                <w:szCs w:val="22"/>
                <w:lang w:eastAsia="pt-BR"/>
              </w:rPr>
              <w:t>:</w:t>
            </w:r>
          </w:p>
        </w:tc>
      </w:tr>
      <w:tr w:rsidR="00643CD0" w:rsidRPr="00643CD0" w14:paraId="7C5D13E9" w14:textId="77777777" w:rsidTr="007731DC">
        <w:trPr>
          <w:trHeight w:val="680"/>
        </w:trPr>
        <w:tc>
          <w:tcPr>
            <w:tcW w:w="9379" w:type="dxa"/>
            <w:gridSpan w:val="2"/>
            <w:noWrap/>
            <w:vAlign w:val="center"/>
            <w:hideMark/>
          </w:tcPr>
          <w:p w14:paraId="04172D0C" w14:textId="77777777" w:rsidR="00643CD0" w:rsidRPr="00595F06" w:rsidRDefault="00643CD0" w:rsidP="007731DC">
            <w:pPr>
              <w:rPr>
                <w:rFonts w:asciiTheme="minorHAnsi" w:hAnsiTheme="minorHAnsi" w:cstheme="minorHAnsi"/>
                <w:color w:val="000000"/>
                <w:sz w:val="22"/>
                <w:szCs w:val="22"/>
                <w:lang w:eastAsia="pt-BR"/>
              </w:rPr>
            </w:pPr>
            <w:r w:rsidRPr="00595F06">
              <w:rPr>
                <w:rFonts w:asciiTheme="minorHAnsi" w:hAnsiTheme="minorHAnsi" w:cstheme="minorHAnsi"/>
                <w:color w:val="000000"/>
                <w:sz w:val="22"/>
                <w:szCs w:val="22"/>
                <w:lang w:eastAsia="pt-BR"/>
              </w:rPr>
              <w:t xml:space="preserve">Endereço:  </w:t>
            </w:r>
          </w:p>
          <w:p w14:paraId="0827DD2F" w14:textId="77777777" w:rsidR="00643CD0" w:rsidRPr="00595F06" w:rsidRDefault="00643CD0" w:rsidP="007731DC">
            <w:pPr>
              <w:rPr>
                <w:rFonts w:asciiTheme="minorHAnsi" w:hAnsiTheme="minorHAnsi" w:cstheme="minorHAnsi"/>
                <w:i/>
                <w:color w:val="000000"/>
                <w:sz w:val="22"/>
                <w:szCs w:val="22"/>
                <w:lang w:eastAsia="pt-BR"/>
              </w:rPr>
            </w:pPr>
            <w:proofErr w:type="spellStart"/>
            <w:r w:rsidRPr="00595F06">
              <w:rPr>
                <w:rFonts w:asciiTheme="minorHAnsi" w:hAnsiTheme="minorHAnsi" w:cstheme="minorHAnsi"/>
                <w:i/>
                <w:color w:val="000000"/>
                <w:sz w:val="22"/>
                <w:szCs w:val="22"/>
                <w:lang w:eastAsia="pt-BR"/>
              </w:rPr>
              <w:t>Address</w:t>
            </w:r>
            <w:proofErr w:type="spellEnd"/>
            <w:r w:rsidRPr="00595F06">
              <w:rPr>
                <w:rFonts w:asciiTheme="minorHAnsi" w:hAnsiTheme="minorHAnsi" w:cstheme="minorHAnsi"/>
                <w:i/>
                <w:color w:val="000000"/>
                <w:sz w:val="22"/>
                <w:szCs w:val="22"/>
                <w:lang w:eastAsia="pt-BR"/>
              </w:rPr>
              <w:t>:</w:t>
            </w:r>
          </w:p>
        </w:tc>
      </w:tr>
      <w:tr w:rsidR="00643CD0" w:rsidRPr="00643CD0" w14:paraId="674E1AAE" w14:textId="77777777" w:rsidTr="007731DC">
        <w:trPr>
          <w:trHeight w:val="680"/>
        </w:trPr>
        <w:tc>
          <w:tcPr>
            <w:tcW w:w="9379" w:type="dxa"/>
            <w:gridSpan w:val="2"/>
            <w:noWrap/>
            <w:vAlign w:val="center"/>
            <w:hideMark/>
          </w:tcPr>
          <w:p w14:paraId="19D1C88F" w14:textId="77777777" w:rsidR="00643CD0" w:rsidRPr="00595F06" w:rsidRDefault="00643CD0" w:rsidP="007731DC">
            <w:pPr>
              <w:rPr>
                <w:rFonts w:asciiTheme="minorHAnsi" w:hAnsiTheme="minorHAnsi" w:cstheme="minorHAnsi"/>
                <w:color w:val="000000"/>
                <w:sz w:val="22"/>
                <w:szCs w:val="22"/>
                <w:lang w:eastAsia="pt-BR"/>
              </w:rPr>
            </w:pPr>
            <w:r w:rsidRPr="00595F06">
              <w:rPr>
                <w:rFonts w:asciiTheme="minorHAnsi" w:hAnsiTheme="minorHAnsi" w:cstheme="minorHAnsi"/>
                <w:color w:val="000000"/>
                <w:sz w:val="22"/>
                <w:szCs w:val="22"/>
                <w:lang w:eastAsia="pt-BR"/>
              </w:rPr>
              <w:t xml:space="preserve">Cidade/Estado: </w:t>
            </w:r>
          </w:p>
          <w:p w14:paraId="2007D39E" w14:textId="77777777" w:rsidR="00643CD0" w:rsidRPr="00595F06" w:rsidRDefault="00643CD0" w:rsidP="007731DC">
            <w:pPr>
              <w:rPr>
                <w:rFonts w:asciiTheme="minorHAnsi" w:hAnsiTheme="minorHAnsi" w:cstheme="minorHAnsi"/>
                <w:i/>
                <w:color w:val="000000"/>
                <w:sz w:val="22"/>
                <w:szCs w:val="22"/>
                <w:lang w:eastAsia="pt-BR"/>
              </w:rPr>
            </w:pPr>
            <w:r w:rsidRPr="00595F06">
              <w:rPr>
                <w:rFonts w:asciiTheme="minorHAnsi" w:hAnsiTheme="minorHAnsi" w:cstheme="minorHAnsi"/>
                <w:i/>
                <w:color w:val="000000"/>
                <w:sz w:val="22"/>
                <w:szCs w:val="22"/>
                <w:lang w:eastAsia="pt-BR"/>
              </w:rPr>
              <w:t>City/</w:t>
            </w:r>
            <w:proofErr w:type="spellStart"/>
            <w:r w:rsidRPr="00595F06">
              <w:rPr>
                <w:rFonts w:asciiTheme="minorHAnsi" w:hAnsiTheme="minorHAnsi" w:cstheme="minorHAnsi"/>
                <w:i/>
                <w:color w:val="000000"/>
                <w:sz w:val="22"/>
                <w:szCs w:val="22"/>
                <w:lang w:eastAsia="pt-BR"/>
              </w:rPr>
              <w:t>State</w:t>
            </w:r>
            <w:proofErr w:type="spellEnd"/>
            <w:r w:rsidRPr="00595F06">
              <w:rPr>
                <w:rFonts w:asciiTheme="minorHAnsi" w:hAnsiTheme="minorHAnsi" w:cstheme="minorHAnsi"/>
                <w:i/>
                <w:color w:val="000000"/>
                <w:sz w:val="22"/>
                <w:szCs w:val="22"/>
                <w:lang w:eastAsia="pt-BR"/>
              </w:rPr>
              <w:t>:</w:t>
            </w:r>
          </w:p>
        </w:tc>
      </w:tr>
      <w:tr w:rsidR="00643CD0" w:rsidRPr="00643CD0" w14:paraId="0A4D05E0" w14:textId="77777777" w:rsidTr="007731DC">
        <w:trPr>
          <w:trHeight w:val="680"/>
        </w:trPr>
        <w:tc>
          <w:tcPr>
            <w:tcW w:w="9379" w:type="dxa"/>
            <w:gridSpan w:val="2"/>
            <w:noWrap/>
            <w:vAlign w:val="center"/>
            <w:hideMark/>
          </w:tcPr>
          <w:p w14:paraId="3A626D96" w14:textId="77777777" w:rsidR="00643CD0" w:rsidRPr="00595F06" w:rsidRDefault="00643CD0" w:rsidP="007731DC">
            <w:pPr>
              <w:rPr>
                <w:rFonts w:asciiTheme="minorHAnsi" w:hAnsiTheme="minorHAnsi" w:cstheme="minorHAnsi"/>
                <w:color w:val="000000"/>
                <w:sz w:val="22"/>
                <w:szCs w:val="22"/>
                <w:lang w:eastAsia="pt-BR"/>
              </w:rPr>
            </w:pPr>
            <w:r w:rsidRPr="00595F06">
              <w:rPr>
                <w:rFonts w:asciiTheme="minorHAnsi" w:hAnsiTheme="minorHAnsi" w:cstheme="minorHAnsi"/>
                <w:color w:val="000000"/>
                <w:sz w:val="22"/>
                <w:szCs w:val="22"/>
                <w:lang w:eastAsia="pt-BR"/>
              </w:rPr>
              <w:t xml:space="preserve">Representante Legal: </w:t>
            </w:r>
          </w:p>
          <w:p w14:paraId="6D12EE4E" w14:textId="77777777" w:rsidR="00643CD0" w:rsidRPr="00595F06" w:rsidRDefault="00643CD0" w:rsidP="007731DC">
            <w:pPr>
              <w:rPr>
                <w:rFonts w:asciiTheme="minorHAnsi" w:hAnsiTheme="minorHAnsi" w:cstheme="minorHAnsi"/>
                <w:i/>
                <w:color w:val="000000"/>
                <w:sz w:val="22"/>
                <w:szCs w:val="22"/>
                <w:lang w:eastAsia="pt-BR"/>
              </w:rPr>
            </w:pPr>
            <w:r w:rsidRPr="00595F06">
              <w:rPr>
                <w:rFonts w:asciiTheme="minorHAnsi" w:hAnsiTheme="minorHAnsi" w:cstheme="minorHAnsi"/>
                <w:i/>
                <w:color w:val="000000"/>
                <w:sz w:val="22"/>
                <w:szCs w:val="22"/>
                <w:lang w:eastAsia="pt-BR"/>
              </w:rPr>
              <w:t xml:space="preserve">Legal </w:t>
            </w:r>
            <w:proofErr w:type="spellStart"/>
            <w:r w:rsidRPr="00595F06">
              <w:rPr>
                <w:rFonts w:asciiTheme="minorHAnsi" w:hAnsiTheme="minorHAnsi" w:cstheme="minorHAnsi"/>
                <w:i/>
                <w:color w:val="000000"/>
                <w:sz w:val="22"/>
                <w:szCs w:val="22"/>
                <w:lang w:eastAsia="pt-BR"/>
              </w:rPr>
              <w:t>Representative</w:t>
            </w:r>
            <w:proofErr w:type="spellEnd"/>
            <w:r w:rsidRPr="00595F06">
              <w:rPr>
                <w:rFonts w:asciiTheme="minorHAnsi" w:hAnsiTheme="minorHAnsi" w:cstheme="minorHAnsi"/>
                <w:i/>
                <w:color w:val="000000"/>
                <w:sz w:val="22"/>
                <w:szCs w:val="22"/>
                <w:lang w:eastAsia="pt-BR"/>
              </w:rPr>
              <w:t>:</w:t>
            </w:r>
          </w:p>
        </w:tc>
      </w:tr>
      <w:tr w:rsidR="00643CD0" w:rsidRPr="00D07A5D" w14:paraId="0358DEED" w14:textId="77777777" w:rsidTr="007731DC">
        <w:trPr>
          <w:trHeight w:val="907"/>
        </w:trPr>
        <w:tc>
          <w:tcPr>
            <w:tcW w:w="9379" w:type="dxa"/>
            <w:gridSpan w:val="2"/>
            <w:noWrap/>
            <w:vAlign w:val="center"/>
            <w:hideMark/>
          </w:tcPr>
          <w:p w14:paraId="47E70644" w14:textId="77777777" w:rsidR="00643CD0" w:rsidRPr="00595F06" w:rsidRDefault="00643CD0" w:rsidP="007731DC">
            <w:pPr>
              <w:rPr>
                <w:rFonts w:asciiTheme="minorHAnsi" w:hAnsiTheme="minorHAnsi" w:cstheme="minorHAnsi"/>
                <w:color w:val="000000"/>
                <w:sz w:val="22"/>
                <w:szCs w:val="22"/>
                <w:lang w:eastAsia="pt-BR"/>
              </w:rPr>
            </w:pPr>
            <w:r w:rsidRPr="00595F06">
              <w:rPr>
                <w:rFonts w:asciiTheme="minorHAnsi" w:hAnsiTheme="minorHAnsi" w:cstheme="minorHAnsi"/>
                <w:color w:val="000000"/>
                <w:sz w:val="22"/>
                <w:szCs w:val="22"/>
                <w:lang w:eastAsia="pt-BR"/>
              </w:rPr>
              <w:t>Representantes (até 3) perante a associação: (Nome/telefone/email)</w:t>
            </w:r>
          </w:p>
          <w:p w14:paraId="536FCEAF" w14:textId="572460C5" w:rsidR="00643CD0" w:rsidRPr="00595F06" w:rsidRDefault="00643CD0" w:rsidP="007731DC">
            <w:pPr>
              <w:rPr>
                <w:rFonts w:asciiTheme="minorHAnsi" w:hAnsiTheme="minorHAnsi" w:cstheme="minorHAnsi"/>
                <w:i/>
                <w:color w:val="000000"/>
                <w:sz w:val="22"/>
                <w:szCs w:val="22"/>
                <w:lang w:val="en-US" w:eastAsia="pt-BR"/>
              </w:rPr>
            </w:pPr>
            <w:r w:rsidRPr="00595F06">
              <w:rPr>
                <w:rFonts w:asciiTheme="minorHAnsi" w:hAnsiTheme="minorHAnsi" w:cstheme="minorHAnsi"/>
                <w:i/>
                <w:color w:val="000000"/>
                <w:sz w:val="22"/>
                <w:szCs w:val="22"/>
                <w:lang w:val="en-US" w:eastAsia="pt-BR"/>
              </w:rPr>
              <w:t>Representatives (up to 3) at Amec: (Name/Telephone/Email)</w:t>
            </w:r>
          </w:p>
        </w:tc>
      </w:tr>
      <w:tr w:rsidR="00643CD0" w:rsidRPr="00643CD0" w14:paraId="69E6BE48" w14:textId="77777777" w:rsidTr="007731DC">
        <w:trPr>
          <w:trHeight w:val="680"/>
        </w:trPr>
        <w:tc>
          <w:tcPr>
            <w:tcW w:w="9379" w:type="dxa"/>
            <w:gridSpan w:val="2"/>
            <w:tcBorders>
              <w:bottom w:val="single" w:sz="8" w:space="0" w:color="BFBFBF" w:themeColor="background1" w:themeShade="BF"/>
            </w:tcBorders>
            <w:noWrap/>
            <w:vAlign w:val="center"/>
            <w:hideMark/>
          </w:tcPr>
          <w:p w14:paraId="036CEB4A" w14:textId="77777777" w:rsidR="00643CD0" w:rsidRPr="00643CD0" w:rsidRDefault="00643CD0" w:rsidP="007731DC">
            <w:pPr>
              <w:rPr>
                <w:rFonts w:asciiTheme="minorHAnsi" w:hAnsiTheme="minorHAnsi" w:cstheme="minorHAnsi"/>
                <w:color w:val="000000"/>
                <w:sz w:val="22"/>
                <w:szCs w:val="22"/>
                <w:lang w:eastAsia="pt-BR"/>
              </w:rPr>
            </w:pPr>
            <w:r w:rsidRPr="00643CD0">
              <w:rPr>
                <w:rFonts w:asciiTheme="minorHAnsi" w:hAnsiTheme="minorHAnsi" w:cstheme="minorHAnsi"/>
                <w:color w:val="000000"/>
                <w:sz w:val="22"/>
                <w:szCs w:val="22"/>
                <w:lang w:eastAsia="pt-BR"/>
              </w:rPr>
              <w:t xml:space="preserve">Associados responsáveis pela apresentação: </w:t>
            </w:r>
          </w:p>
          <w:p w14:paraId="048B2A69" w14:textId="77777777" w:rsidR="00643CD0" w:rsidRPr="00643CD0" w:rsidRDefault="00643CD0" w:rsidP="007731DC">
            <w:pPr>
              <w:rPr>
                <w:rFonts w:asciiTheme="minorHAnsi" w:hAnsiTheme="minorHAnsi" w:cstheme="minorHAnsi"/>
                <w:i/>
                <w:color w:val="000000"/>
                <w:sz w:val="22"/>
                <w:szCs w:val="22"/>
                <w:lang w:eastAsia="pt-BR"/>
              </w:rPr>
            </w:pPr>
            <w:proofErr w:type="spellStart"/>
            <w:r w:rsidRPr="00643CD0">
              <w:rPr>
                <w:rFonts w:asciiTheme="minorHAnsi" w:hAnsiTheme="minorHAnsi" w:cstheme="minorHAnsi"/>
                <w:i/>
                <w:color w:val="000000"/>
                <w:sz w:val="22"/>
                <w:szCs w:val="22"/>
                <w:lang w:eastAsia="pt-BR"/>
              </w:rPr>
              <w:t>Introduction</w:t>
            </w:r>
            <w:proofErr w:type="spellEnd"/>
            <w:r w:rsidRPr="00643CD0">
              <w:rPr>
                <w:rFonts w:asciiTheme="minorHAnsi" w:hAnsiTheme="minorHAnsi" w:cstheme="minorHAnsi"/>
                <w:i/>
                <w:color w:val="000000"/>
                <w:sz w:val="22"/>
                <w:szCs w:val="22"/>
                <w:lang w:eastAsia="pt-BR"/>
              </w:rPr>
              <w:t xml:space="preserve"> </w:t>
            </w:r>
            <w:proofErr w:type="spellStart"/>
            <w:r w:rsidRPr="00643CD0">
              <w:rPr>
                <w:rFonts w:asciiTheme="minorHAnsi" w:hAnsiTheme="minorHAnsi" w:cstheme="minorHAnsi"/>
                <w:i/>
                <w:color w:val="000000"/>
                <w:sz w:val="22"/>
                <w:szCs w:val="22"/>
                <w:lang w:eastAsia="pt-BR"/>
              </w:rPr>
              <w:t>Letter</w:t>
            </w:r>
            <w:proofErr w:type="spellEnd"/>
            <w:r w:rsidRPr="00643CD0">
              <w:rPr>
                <w:rFonts w:asciiTheme="minorHAnsi" w:hAnsiTheme="minorHAnsi" w:cstheme="minorHAnsi"/>
                <w:i/>
                <w:color w:val="000000"/>
                <w:sz w:val="22"/>
                <w:szCs w:val="22"/>
                <w:lang w:eastAsia="pt-BR"/>
              </w:rPr>
              <w:t xml:space="preserve"> </w:t>
            </w:r>
            <w:proofErr w:type="spellStart"/>
            <w:r w:rsidRPr="00643CD0">
              <w:rPr>
                <w:rFonts w:asciiTheme="minorHAnsi" w:hAnsiTheme="minorHAnsi" w:cstheme="minorHAnsi"/>
                <w:i/>
                <w:color w:val="000000"/>
                <w:sz w:val="22"/>
                <w:szCs w:val="22"/>
                <w:lang w:eastAsia="pt-BR"/>
              </w:rPr>
              <w:t>by</w:t>
            </w:r>
            <w:proofErr w:type="spellEnd"/>
            <w:r w:rsidRPr="00643CD0">
              <w:rPr>
                <w:rFonts w:asciiTheme="minorHAnsi" w:hAnsiTheme="minorHAnsi" w:cstheme="minorHAnsi"/>
                <w:i/>
                <w:color w:val="000000"/>
                <w:sz w:val="22"/>
                <w:szCs w:val="22"/>
                <w:lang w:eastAsia="pt-BR"/>
              </w:rPr>
              <w:t>:</w:t>
            </w:r>
          </w:p>
        </w:tc>
      </w:tr>
      <w:tr w:rsidR="00643CD0" w:rsidRPr="00643CD0" w14:paraId="29E0DDFA" w14:textId="77777777" w:rsidTr="007731DC">
        <w:trPr>
          <w:trHeight w:val="680"/>
        </w:trPr>
        <w:tc>
          <w:tcPr>
            <w:tcW w:w="9379" w:type="dxa"/>
            <w:gridSpan w:val="2"/>
            <w:shd w:val="clear" w:color="auto" w:fill="F2F2F2" w:themeFill="background1" w:themeFillShade="F2"/>
            <w:noWrap/>
            <w:vAlign w:val="center"/>
            <w:hideMark/>
          </w:tcPr>
          <w:p w14:paraId="541EBC94" w14:textId="77777777" w:rsidR="00643CD0" w:rsidRPr="00643CD0" w:rsidRDefault="00643CD0" w:rsidP="007731DC">
            <w:pPr>
              <w:jc w:val="center"/>
              <w:rPr>
                <w:rFonts w:asciiTheme="minorHAnsi" w:hAnsiTheme="minorHAnsi" w:cstheme="minorHAnsi"/>
                <w:b/>
                <w:color w:val="000000"/>
                <w:sz w:val="22"/>
                <w:szCs w:val="22"/>
                <w:lang w:eastAsia="pt-BR"/>
              </w:rPr>
            </w:pPr>
            <w:r w:rsidRPr="00643CD0">
              <w:rPr>
                <w:rFonts w:asciiTheme="minorHAnsi" w:hAnsiTheme="minorHAnsi" w:cstheme="minorHAnsi"/>
                <w:b/>
                <w:color w:val="000000"/>
                <w:sz w:val="22"/>
                <w:szCs w:val="22"/>
                <w:lang w:eastAsia="pt-BR"/>
              </w:rPr>
              <w:t>ATIVOS SOB GESTÃO *</w:t>
            </w:r>
          </w:p>
          <w:p w14:paraId="3A354D3D" w14:textId="77777777" w:rsidR="00643CD0" w:rsidRPr="00643CD0" w:rsidRDefault="00643CD0" w:rsidP="007731DC">
            <w:pPr>
              <w:jc w:val="center"/>
              <w:rPr>
                <w:rFonts w:asciiTheme="minorHAnsi" w:hAnsiTheme="minorHAnsi" w:cstheme="minorHAnsi"/>
                <w:i/>
                <w:color w:val="000000"/>
                <w:sz w:val="22"/>
                <w:szCs w:val="22"/>
                <w:lang w:eastAsia="pt-BR"/>
              </w:rPr>
            </w:pPr>
            <w:proofErr w:type="spellStart"/>
            <w:r w:rsidRPr="00643CD0">
              <w:rPr>
                <w:rFonts w:asciiTheme="minorHAnsi" w:hAnsiTheme="minorHAnsi" w:cstheme="minorHAnsi"/>
                <w:b/>
                <w:i/>
                <w:color w:val="000000"/>
                <w:sz w:val="22"/>
                <w:szCs w:val="22"/>
                <w:lang w:eastAsia="pt-BR"/>
              </w:rPr>
              <w:t>Assets</w:t>
            </w:r>
            <w:proofErr w:type="spellEnd"/>
            <w:r w:rsidRPr="00643CD0">
              <w:rPr>
                <w:rFonts w:asciiTheme="minorHAnsi" w:hAnsiTheme="minorHAnsi" w:cstheme="minorHAnsi"/>
                <w:b/>
                <w:i/>
                <w:color w:val="000000"/>
                <w:sz w:val="22"/>
                <w:szCs w:val="22"/>
                <w:lang w:eastAsia="pt-BR"/>
              </w:rPr>
              <w:t xml:space="preserve"> </w:t>
            </w:r>
            <w:proofErr w:type="spellStart"/>
            <w:r w:rsidRPr="00643CD0">
              <w:rPr>
                <w:rFonts w:asciiTheme="minorHAnsi" w:hAnsiTheme="minorHAnsi" w:cstheme="minorHAnsi"/>
                <w:b/>
                <w:i/>
                <w:color w:val="000000"/>
                <w:sz w:val="22"/>
                <w:szCs w:val="22"/>
                <w:lang w:eastAsia="pt-BR"/>
              </w:rPr>
              <w:t>under</w:t>
            </w:r>
            <w:proofErr w:type="spellEnd"/>
            <w:r w:rsidRPr="00643CD0">
              <w:rPr>
                <w:rFonts w:asciiTheme="minorHAnsi" w:hAnsiTheme="minorHAnsi" w:cstheme="minorHAnsi"/>
                <w:b/>
                <w:i/>
                <w:color w:val="000000"/>
                <w:sz w:val="22"/>
                <w:szCs w:val="22"/>
                <w:lang w:eastAsia="pt-BR"/>
              </w:rPr>
              <w:t xml:space="preserve"> Management *</w:t>
            </w:r>
          </w:p>
        </w:tc>
      </w:tr>
      <w:tr w:rsidR="00643CD0" w:rsidRPr="00643CD0" w14:paraId="2FF96AE1" w14:textId="77777777" w:rsidTr="007731DC">
        <w:trPr>
          <w:trHeight w:val="680"/>
        </w:trPr>
        <w:tc>
          <w:tcPr>
            <w:tcW w:w="9379" w:type="dxa"/>
            <w:gridSpan w:val="2"/>
            <w:noWrap/>
            <w:vAlign w:val="center"/>
            <w:hideMark/>
          </w:tcPr>
          <w:p w14:paraId="32B077DE" w14:textId="77777777" w:rsidR="00643CD0" w:rsidRPr="00643CD0" w:rsidRDefault="00643CD0" w:rsidP="007731DC">
            <w:pPr>
              <w:rPr>
                <w:rFonts w:asciiTheme="minorHAnsi" w:hAnsiTheme="minorHAnsi" w:cstheme="minorHAnsi"/>
                <w:color w:val="000000"/>
                <w:sz w:val="22"/>
                <w:szCs w:val="22"/>
                <w:lang w:eastAsia="pt-BR"/>
              </w:rPr>
            </w:pPr>
            <w:r w:rsidRPr="00643CD0">
              <w:rPr>
                <w:rFonts w:asciiTheme="minorHAnsi" w:hAnsiTheme="minorHAnsi" w:cstheme="minorHAnsi"/>
                <w:color w:val="000000"/>
                <w:sz w:val="22"/>
                <w:szCs w:val="22"/>
                <w:lang w:eastAsia="pt-BR"/>
              </w:rPr>
              <w:t>Fundos renda variável:</w:t>
            </w:r>
          </w:p>
          <w:p w14:paraId="36F35465" w14:textId="77777777" w:rsidR="00643CD0" w:rsidRPr="00643CD0" w:rsidRDefault="00643CD0" w:rsidP="007731DC">
            <w:pPr>
              <w:rPr>
                <w:rFonts w:asciiTheme="minorHAnsi" w:hAnsiTheme="minorHAnsi" w:cstheme="minorHAnsi"/>
                <w:i/>
                <w:color w:val="000000"/>
                <w:sz w:val="22"/>
                <w:szCs w:val="22"/>
                <w:lang w:eastAsia="pt-BR"/>
              </w:rPr>
            </w:pPr>
            <w:proofErr w:type="spellStart"/>
            <w:r w:rsidRPr="00643CD0">
              <w:rPr>
                <w:rFonts w:asciiTheme="minorHAnsi" w:hAnsiTheme="minorHAnsi" w:cstheme="minorHAnsi"/>
                <w:i/>
                <w:color w:val="000000"/>
                <w:sz w:val="22"/>
                <w:szCs w:val="22"/>
                <w:lang w:eastAsia="pt-BR"/>
              </w:rPr>
              <w:t>Equities</w:t>
            </w:r>
            <w:proofErr w:type="spellEnd"/>
            <w:r w:rsidRPr="00643CD0">
              <w:rPr>
                <w:rFonts w:asciiTheme="minorHAnsi" w:hAnsiTheme="minorHAnsi" w:cstheme="minorHAnsi"/>
                <w:i/>
                <w:color w:val="000000"/>
                <w:sz w:val="22"/>
                <w:szCs w:val="22"/>
                <w:lang w:eastAsia="pt-BR"/>
              </w:rPr>
              <w:t>:</w:t>
            </w:r>
          </w:p>
        </w:tc>
      </w:tr>
      <w:tr w:rsidR="00643CD0" w:rsidRPr="00643CD0" w14:paraId="496873A8" w14:textId="77777777" w:rsidTr="007731DC">
        <w:trPr>
          <w:trHeight w:val="680"/>
        </w:trPr>
        <w:tc>
          <w:tcPr>
            <w:tcW w:w="9379" w:type="dxa"/>
            <w:gridSpan w:val="2"/>
            <w:noWrap/>
            <w:vAlign w:val="center"/>
            <w:hideMark/>
          </w:tcPr>
          <w:p w14:paraId="0E85F875" w14:textId="77777777" w:rsidR="00643CD0" w:rsidRPr="00643CD0" w:rsidRDefault="00643CD0" w:rsidP="007731DC">
            <w:pPr>
              <w:rPr>
                <w:rFonts w:asciiTheme="minorHAnsi" w:hAnsiTheme="minorHAnsi" w:cstheme="minorHAnsi"/>
                <w:color w:val="000000"/>
                <w:sz w:val="22"/>
                <w:szCs w:val="22"/>
                <w:lang w:eastAsia="pt-BR"/>
              </w:rPr>
            </w:pPr>
            <w:r w:rsidRPr="00643CD0">
              <w:rPr>
                <w:rFonts w:asciiTheme="minorHAnsi" w:hAnsiTheme="minorHAnsi" w:cstheme="minorHAnsi"/>
                <w:color w:val="000000"/>
                <w:sz w:val="22"/>
                <w:szCs w:val="22"/>
                <w:lang w:eastAsia="pt-BR"/>
              </w:rPr>
              <w:t>Fundos multimercado:</w:t>
            </w:r>
          </w:p>
          <w:p w14:paraId="44995541" w14:textId="77777777" w:rsidR="00643CD0" w:rsidRPr="00643CD0" w:rsidRDefault="00643CD0" w:rsidP="007731DC">
            <w:pPr>
              <w:rPr>
                <w:rFonts w:asciiTheme="minorHAnsi" w:hAnsiTheme="minorHAnsi" w:cstheme="minorHAnsi"/>
                <w:i/>
                <w:color w:val="000000"/>
                <w:sz w:val="22"/>
                <w:szCs w:val="22"/>
                <w:lang w:eastAsia="pt-BR"/>
              </w:rPr>
            </w:pPr>
            <w:r w:rsidRPr="00643CD0">
              <w:rPr>
                <w:rFonts w:asciiTheme="minorHAnsi" w:hAnsiTheme="minorHAnsi" w:cstheme="minorHAnsi"/>
                <w:i/>
                <w:color w:val="000000"/>
                <w:sz w:val="22"/>
                <w:szCs w:val="22"/>
                <w:lang w:eastAsia="pt-BR"/>
              </w:rPr>
              <w:t xml:space="preserve">Hedge </w:t>
            </w:r>
            <w:proofErr w:type="spellStart"/>
            <w:r w:rsidRPr="00643CD0">
              <w:rPr>
                <w:rFonts w:asciiTheme="minorHAnsi" w:hAnsiTheme="minorHAnsi" w:cstheme="minorHAnsi"/>
                <w:i/>
                <w:color w:val="000000"/>
                <w:sz w:val="22"/>
                <w:szCs w:val="22"/>
                <w:lang w:eastAsia="pt-BR"/>
              </w:rPr>
              <w:t>Funds</w:t>
            </w:r>
            <w:proofErr w:type="spellEnd"/>
            <w:r w:rsidRPr="00643CD0">
              <w:rPr>
                <w:rFonts w:asciiTheme="minorHAnsi" w:hAnsiTheme="minorHAnsi" w:cstheme="minorHAnsi"/>
                <w:i/>
                <w:color w:val="000000"/>
                <w:sz w:val="22"/>
                <w:szCs w:val="22"/>
                <w:lang w:eastAsia="pt-BR"/>
              </w:rPr>
              <w:t>:</w:t>
            </w:r>
          </w:p>
        </w:tc>
      </w:tr>
      <w:tr w:rsidR="00643CD0" w:rsidRPr="00643CD0" w14:paraId="47DA28E3" w14:textId="77777777" w:rsidTr="007731DC">
        <w:trPr>
          <w:trHeight w:val="680"/>
        </w:trPr>
        <w:tc>
          <w:tcPr>
            <w:tcW w:w="9379" w:type="dxa"/>
            <w:gridSpan w:val="2"/>
            <w:tcBorders>
              <w:bottom w:val="single" w:sz="8" w:space="0" w:color="BFBFBF" w:themeColor="background1" w:themeShade="BF"/>
            </w:tcBorders>
            <w:noWrap/>
            <w:vAlign w:val="center"/>
            <w:hideMark/>
          </w:tcPr>
          <w:p w14:paraId="4729D417" w14:textId="77777777" w:rsidR="00643CD0" w:rsidRPr="00643CD0" w:rsidRDefault="00643CD0" w:rsidP="007731DC">
            <w:pPr>
              <w:rPr>
                <w:rFonts w:asciiTheme="minorHAnsi" w:hAnsiTheme="minorHAnsi" w:cstheme="minorHAnsi"/>
                <w:color w:val="000000"/>
                <w:sz w:val="22"/>
                <w:szCs w:val="22"/>
                <w:lang w:eastAsia="pt-BR"/>
              </w:rPr>
            </w:pPr>
            <w:r w:rsidRPr="00643CD0">
              <w:rPr>
                <w:rFonts w:asciiTheme="minorHAnsi" w:hAnsiTheme="minorHAnsi" w:cstheme="minorHAnsi"/>
                <w:color w:val="000000"/>
                <w:sz w:val="22"/>
                <w:szCs w:val="22"/>
                <w:lang w:eastAsia="pt-BR"/>
              </w:rPr>
              <w:t>Enviar Faturas para:</w:t>
            </w:r>
          </w:p>
          <w:p w14:paraId="2ABA4AF3" w14:textId="77777777" w:rsidR="00643CD0" w:rsidRPr="00643CD0" w:rsidRDefault="00643CD0" w:rsidP="007731DC">
            <w:pPr>
              <w:rPr>
                <w:rFonts w:asciiTheme="minorHAnsi" w:hAnsiTheme="minorHAnsi" w:cstheme="minorHAnsi"/>
                <w:color w:val="000000"/>
                <w:sz w:val="22"/>
                <w:szCs w:val="22"/>
                <w:lang w:eastAsia="pt-BR"/>
              </w:rPr>
            </w:pPr>
            <w:proofErr w:type="spellStart"/>
            <w:r w:rsidRPr="00643CD0">
              <w:rPr>
                <w:rFonts w:asciiTheme="minorHAnsi" w:hAnsiTheme="minorHAnsi" w:cstheme="minorHAnsi"/>
                <w:i/>
                <w:color w:val="000000"/>
                <w:sz w:val="22"/>
                <w:szCs w:val="22"/>
                <w:lang w:eastAsia="pt-BR"/>
              </w:rPr>
              <w:t>Send</w:t>
            </w:r>
            <w:proofErr w:type="spellEnd"/>
            <w:r w:rsidRPr="00643CD0">
              <w:rPr>
                <w:rFonts w:asciiTheme="minorHAnsi" w:hAnsiTheme="minorHAnsi" w:cstheme="minorHAnsi"/>
                <w:i/>
                <w:color w:val="000000"/>
                <w:sz w:val="22"/>
                <w:szCs w:val="22"/>
                <w:lang w:eastAsia="pt-BR"/>
              </w:rPr>
              <w:t xml:space="preserve"> </w:t>
            </w:r>
            <w:proofErr w:type="spellStart"/>
            <w:r w:rsidRPr="00643CD0">
              <w:rPr>
                <w:rFonts w:asciiTheme="minorHAnsi" w:hAnsiTheme="minorHAnsi" w:cstheme="minorHAnsi"/>
                <w:i/>
                <w:color w:val="000000"/>
                <w:sz w:val="22"/>
                <w:szCs w:val="22"/>
                <w:lang w:eastAsia="pt-BR"/>
              </w:rPr>
              <w:t>invoices</w:t>
            </w:r>
            <w:proofErr w:type="spellEnd"/>
            <w:r w:rsidRPr="00643CD0">
              <w:rPr>
                <w:rFonts w:asciiTheme="minorHAnsi" w:hAnsiTheme="minorHAnsi" w:cstheme="minorHAnsi"/>
                <w:i/>
                <w:color w:val="000000"/>
                <w:sz w:val="22"/>
                <w:szCs w:val="22"/>
                <w:lang w:eastAsia="pt-BR"/>
              </w:rPr>
              <w:t xml:space="preserve"> </w:t>
            </w:r>
            <w:proofErr w:type="spellStart"/>
            <w:r w:rsidRPr="00643CD0">
              <w:rPr>
                <w:rFonts w:asciiTheme="minorHAnsi" w:hAnsiTheme="minorHAnsi" w:cstheme="minorHAnsi"/>
                <w:i/>
                <w:color w:val="000000"/>
                <w:sz w:val="22"/>
                <w:szCs w:val="22"/>
                <w:lang w:eastAsia="pt-BR"/>
              </w:rPr>
              <w:t>to</w:t>
            </w:r>
            <w:proofErr w:type="spellEnd"/>
            <w:r w:rsidRPr="00643CD0">
              <w:rPr>
                <w:rFonts w:asciiTheme="minorHAnsi" w:hAnsiTheme="minorHAnsi" w:cstheme="minorHAnsi"/>
                <w:color w:val="000000"/>
                <w:sz w:val="22"/>
                <w:szCs w:val="22"/>
                <w:lang w:eastAsia="pt-BR"/>
              </w:rPr>
              <w:t>:</w:t>
            </w:r>
          </w:p>
        </w:tc>
      </w:tr>
      <w:tr w:rsidR="00643CD0" w:rsidRPr="00643CD0" w14:paraId="77F901AF" w14:textId="77777777" w:rsidTr="00643CD0">
        <w:trPr>
          <w:trHeight w:val="397"/>
        </w:trPr>
        <w:tc>
          <w:tcPr>
            <w:tcW w:w="4689" w:type="dxa"/>
            <w:tcBorders>
              <w:right w:val="single" w:sz="8" w:space="0" w:color="BFBFBF" w:themeColor="background1" w:themeShade="BF"/>
            </w:tcBorders>
            <w:noWrap/>
            <w:vAlign w:val="center"/>
            <w:hideMark/>
          </w:tcPr>
          <w:p w14:paraId="175F79CA" w14:textId="3FF9CB6E" w:rsidR="00643CD0" w:rsidRPr="00643CD0" w:rsidRDefault="00643CD0" w:rsidP="007731DC">
            <w:pPr>
              <w:rPr>
                <w:rFonts w:asciiTheme="minorHAnsi" w:hAnsiTheme="minorHAnsi" w:cstheme="minorHAnsi"/>
                <w:color w:val="000000"/>
                <w:sz w:val="22"/>
                <w:szCs w:val="22"/>
                <w:lang w:eastAsia="pt-BR"/>
              </w:rPr>
            </w:pPr>
            <w:r w:rsidRPr="00643CD0">
              <w:rPr>
                <w:rFonts w:asciiTheme="minorHAnsi" w:hAnsiTheme="minorHAnsi" w:cstheme="minorHAnsi"/>
                <w:color w:val="000000"/>
                <w:sz w:val="22"/>
                <w:szCs w:val="22"/>
                <w:lang w:eastAsia="pt-BR"/>
              </w:rPr>
              <w:t xml:space="preserve">E-mail: </w:t>
            </w:r>
          </w:p>
        </w:tc>
        <w:tc>
          <w:tcPr>
            <w:tcW w:w="4690" w:type="dxa"/>
            <w:tcBorders>
              <w:left w:val="single" w:sz="8" w:space="0" w:color="BFBFBF" w:themeColor="background1" w:themeShade="BF"/>
            </w:tcBorders>
            <w:noWrap/>
            <w:vAlign w:val="center"/>
            <w:hideMark/>
          </w:tcPr>
          <w:p w14:paraId="44CFEE62" w14:textId="77777777" w:rsidR="00643CD0" w:rsidRPr="00643CD0" w:rsidRDefault="00643CD0" w:rsidP="007731DC">
            <w:pPr>
              <w:rPr>
                <w:rFonts w:asciiTheme="minorHAnsi" w:hAnsiTheme="minorHAnsi" w:cstheme="minorHAnsi"/>
                <w:i/>
                <w:color w:val="000000"/>
                <w:sz w:val="22"/>
                <w:szCs w:val="22"/>
                <w:lang w:eastAsia="pt-BR"/>
              </w:rPr>
            </w:pPr>
            <w:r w:rsidRPr="00643CD0">
              <w:rPr>
                <w:rFonts w:asciiTheme="minorHAnsi" w:hAnsiTheme="minorHAnsi" w:cstheme="minorHAnsi"/>
                <w:color w:val="000000"/>
                <w:sz w:val="22"/>
                <w:szCs w:val="22"/>
                <w:lang w:eastAsia="pt-BR"/>
              </w:rPr>
              <w:t xml:space="preserve">Telefone / </w:t>
            </w:r>
            <w:r w:rsidRPr="00643CD0">
              <w:rPr>
                <w:rFonts w:asciiTheme="minorHAnsi" w:hAnsiTheme="minorHAnsi" w:cstheme="minorHAnsi"/>
                <w:i/>
                <w:color w:val="000000"/>
                <w:sz w:val="22"/>
                <w:szCs w:val="22"/>
                <w:lang w:eastAsia="pt-BR"/>
              </w:rPr>
              <w:t>Phone:</w:t>
            </w:r>
          </w:p>
        </w:tc>
      </w:tr>
    </w:tbl>
    <w:p w14:paraId="26C29FD8" w14:textId="721D9487" w:rsidR="00643CD0" w:rsidRPr="00643CD0" w:rsidRDefault="00643CD0" w:rsidP="00643CD0">
      <w:pPr>
        <w:rPr>
          <w:rFonts w:asciiTheme="minorHAnsi" w:hAnsiTheme="minorHAnsi" w:cstheme="minorHAnsi"/>
          <w:sz w:val="22"/>
          <w:szCs w:val="22"/>
        </w:rPr>
      </w:pPr>
      <w:r w:rsidRPr="00643CD0">
        <w:rPr>
          <w:rFonts w:asciiTheme="minorHAnsi" w:hAnsiTheme="minorHAnsi" w:cstheme="minorHAnsi"/>
          <w:noProof/>
          <w:sz w:val="22"/>
          <w:szCs w:val="22"/>
          <w:lang w:eastAsia="pt-BR"/>
        </w:rPr>
        <mc:AlternateContent>
          <mc:Choice Requires="wps">
            <w:drawing>
              <wp:anchor distT="0" distB="0" distL="114300" distR="114300" simplePos="0" relativeHeight="251659264" behindDoc="0" locked="0" layoutInCell="1" allowOverlap="1" wp14:anchorId="1E5CF65F" wp14:editId="73D7E77D">
                <wp:simplePos x="0" y="0"/>
                <wp:positionH relativeFrom="margin">
                  <wp:align>left</wp:align>
                </wp:positionH>
                <wp:positionV relativeFrom="paragraph">
                  <wp:posOffset>6985</wp:posOffset>
                </wp:positionV>
                <wp:extent cx="5943600" cy="2133600"/>
                <wp:effectExtent l="0" t="0" r="19050" b="1905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33600"/>
                        </a:xfrm>
                        <a:prstGeom prst="rect">
                          <a:avLst/>
                        </a:prstGeom>
                        <a:solidFill>
                          <a:srgbClr val="F2F2F2">
                            <a:alpha val="74902"/>
                          </a:srgbClr>
                        </a:solidFill>
                        <a:ln w="9525">
                          <a:solidFill>
                            <a:schemeClr val="bg1">
                              <a:lumMod val="75000"/>
                            </a:schemeClr>
                          </a:solidFill>
                          <a:miter lim="800000"/>
                          <a:headEnd/>
                          <a:tailEnd/>
                        </a:ln>
                      </wps:spPr>
                      <wps:txbx>
                        <w:txbxContent>
                          <w:p w14:paraId="72B82637" w14:textId="77777777" w:rsidR="00643CD0" w:rsidRPr="000F6BC4" w:rsidRDefault="00643CD0" w:rsidP="00643CD0">
                            <w:pPr>
                              <w:jc w:val="center"/>
                              <w:rPr>
                                <w:rFonts w:ascii="Calibri Light" w:hAnsi="Calibri Light" w:cs="Calibri Light"/>
                                <w:b/>
                                <w:i/>
                              </w:rPr>
                            </w:pPr>
                            <w:r w:rsidRPr="000F6BC4">
                              <w:rPr>
                                <w:rFonts w:ascii="Calibri Light" w:hAnsi="Calibri Light" w:cs="Calibri Light"/>
                                <w:b/>
                              </w:rPr>
                              <w:t xml:space="preserve">Documentos Necessários / </w:t>
                            </w:r>
                            <w:proofErr w:type="spellStart"/>
                            <w:r w:rsidRPr="000F6BC4">
                              <w:rPr>
                                <w:rFonts w:ascii="Calibri Light" w:hAnsi="Calibri Light" w:cs="Calibri Light"/>
                                <w:b/>
                                <w:i/>
                              </w:rPr>
                              <w:t>Documents</w:t>
                            </w:r>
                            <w:proofErr w:type="spellEnd"/>
                            <w:r w:rsidRPr="000F6BC4">
                              <w:rPr>
                                <w:rFonts w:ascii="Calibri Light" w:hAnsi="Calibri Light" w:cs="Calibri Light"/>
                                <w:b/>
                                <w:i/>
                              </w:rPr>
                              <w:t xml:space="preserve"> </w:t>
                            </w:r>
                            <w:proofErr w:type="spellStart"/>
                            <w:r w:rsidRPr="000F6BC4">
                              <w:rPr>
                                <w:rFonts w:ascii="Calibri Light" w:hAnsi="Calibri Light" w:cs="Calibri Light"/>
                                <w:b/>
                                <w:i/>
                              </w:rPr>
                              <w:t>to</w:t>
                            </w:r>
                            <w:proofErr w:type="spellEnd"/>
                            <w:r w:rsidRPr="000F6BC4">
                              <w:rPr>
                                <w:rFonts w:ascii="Calibri Light" w:hAnsi="Calibri Light" w:cs="Calibri Light"/>
                                <w:b/>
                                <w:i/>
                              </w:rPr>
                              <w:t xml:space="preserve"> </w:t>
                            </w:r>
                            <w:proofErr w:type="spellStart"/>
                            <w:r w:rsidRPr="000F6BC4">
                              <w:rPr>
                                <w:rFonts w:ascii="Calibri Light" w:hAnsi="Calibri Light" w:cs="Calibri Light"/>
                                <w:b/>
                                <w:i/>
                              </w:rPr>
                              <w:t>attach</w:t>
                            </w:r>
                            <w:proofErr w:type="spellEnd"/>
                          </w:p>
                          <w:p w14:paraId="1D9EFF4C" w14:textId="77777777" w:rsidR="00643CD0" w:rsidRPr="00676E88" w:rsidRDefault="00643CD0" w:rsidP="00643CD0">
                            <w:pPr>
                              <w:jc w:val="center"/>
                              <w:rPr>
                                <w:rFonts w:ascii="Calibri Light" w:hAnsi="Calibri Light" w:cs="Calibri Light"/>
                                <w:b/>
                                <w:i/>
                                <w:u w:val="single"/>
                              </w:rPr>
                            </w:pPr>
                          </w:p>
                          <w:p w14:paraId="77B4CF10"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Cópia do Contrato ou Estatuto Social e alterações posteriores, devidamente registrados;</w:t>
                            </w:r>
                          </w:p>
                          <w:p w14:paraId="6E788B73"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Copies of Bylaws, constituent documents or similar</w:t>
                            </w:r>
                          </w:p>
                          <w:p w14:paraId="218AB7AF"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 xml:space="preserve">Para gestores de recursos nacionais, cópia do último questionário “Due </w:t>
                            </w:r>
                            <w:proofErr w:type="spellStart"/>
                            <w:r w:rsidRPr="00676E88">
                              <w:rPr>
                                <w:rFonts w:ascii="Calibri Light" w:hAnsi="Calibri Light" w:cs="Calibri Light"/>
                                <w:sz w:val="20"/>
                                <w:szCs w:val="20"/>
                              </w:rPr>
                              <w:t>Diligence</w:t>
                            </w:r>
                            <w:proofErr w:type="spellEnd"/>
                            <w:r w:rsidRPr="00676E88">
                              <w:rPr>
                                <w:rFonts w:ascii="Calibri Light" w:hAnsi="Calibri Light" w:cs="Calibri Light"/>
                                <w:sz w:val="20"/>
                                <w:szCs w:val="20"/>
                              </w:rPr>
                              <w:t>”, apresentado à Associação Brasileira das Entidades dos Mercados Financeiros e de Capitas - Anbima;</w:t>
                            </w:r>
                          </w:p>
                          <w:p w14:paraId="61B5869E"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 xml:space="preserve">For Brazilian asset managers, copy of the latest Due Diligence questionnaire presented to </w:t>
                            </w:r>
                            <w:proofErr w:type="spellStart"/>
                            <w:r w:rsidRPr="00676E88">
                              <w:rPr>
                                <w:rFonts w:ascii="Calibri Light" w:hAnsi="Calibri Light" w:cs="Calibri Light"/>
                                <w:i/>
                                <w:sz w:val="20"/>
                                <w:szCs w:val="20"/>
                                <w:lang w:val="en-US"/>
                              </w:rPr>
                              <w:t>Anbima</w:t>
                            </w:r>
                            <w:proofErr w:type="spellEnd"/>
                          </w:p>
                          <w:p w14:paraId="0BFA57A2"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Para fundos de pensão e estrangeiros, documentos comprobatórios de ativos sob gestão em instrumentos de renda variável no Brasil;</w:t>
                            </w:r>
                          </w:p>
                          <w:p w14:paraId="1E009B79" w14:textId="77777777" w:rsidR="00643CD0" w:rsidRPr="00676E88" w:rsidRDefault="00643CD0" w:rsidP="00643CD0">
                            <w:pPr>
                              <w:ind w:left="720"/>
                              <w:rPr>
                                <w:rFonts w:ascii="Calibri Light" w:hAnsi="Calibri Light" w:cs="Calibri Light"/>
                                <w:i/>
                                <w:sz w:val="20"/>
                                <w:szCs w:val="20"/>
                                <w:lang w:val="en-US"/>
                              </w:rPr>
                            </w:pPr>
                            <w:r w:rsidRPr="00676E88">
                              <w:rPr>
                                <w:rFonts w:ascii="Calibri Light" w:hAnsi="Calibri Light" w:cs="Calibri Light"/>
                                <w:i/>
                                <w:sz w:val="20"/>
                                <w:szCs w:val="20"/>
                                <w:lang w:val="en-US"/>
                              </w:rPr>
                              <w:t>For pension funds and foreigners, documents stating AUM in Brazilian Equities.</w:t>
                            </w:r>
                          </w:p>
                          <w:p w14:paraId="18593E96"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Duas (2) “Cartas de Apresentação”, subscrita por associados dos quadros da Amec.</w:t>
                            </w:r>
                          </w:p>
                          <w:p w14:paraId="32C2BADD"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Two (2) Introduction letters signed by Amec members.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5CF65F" id="_x0000_t202" coordsize="21600,21600" o:spt="202" path="m,l,21600r21600,l21600,xe">
                <v:stroke joinstyle="miter"/>
                <v:path gradientshapeok="t" o:connecttype="rect"/>
              </v:shapetype>
              <v:shape id="Caixa de Texto 1" o:spid="_x0000_s1026" type="#_x0000_t202" style="position:absolute;margin-left:0;margin-top:.55pt;width:468pt;height:16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" fillcolor="#f2f2f2" strokecolor="#bfbfbf [2412]">
                <v:fill opacity="49087f"/>
                <v:textbox>
                  <w:txbxContent>
                    <w:p w14:paraId="72B82637" w14:textId="77777777" w:rsidR="00643CD0" w:rsidRPr="000F6BC4" w:rsidRDefault="00643CD0" w:rsidP="00643CD0">
                      <w:pPr>
                        <w:jc w:val="center"/>
                        <w:rPr>
                          <w:rFonts w:ascii="Calibri Light" w:hAnsi="Calibri Light" w:cs="Calibri Light"/>
                          <w:b/>
                          <w:i/>
                        </w:rPr>
                      </w:pPr>
                      <w:r w:rsidRPr="000F6BC4">
                        <w:rPr>
                          <w:rFonts w:ascii="Calibri Light" w:hAnsi="Calibri Light" w:cs="Calibri Light"/>
                          <w:b/>
                        </w:rPr>
                        <w:t xml:space="preserve">Documentos Necessários / </w:t>
                      </w:r>
                      <w:proofErr w:type="spellStart"/>
                      <w:r w:rsidRPr="000F6BC4">
                        <w:rPr>
                          <w:rFonts w:ascii="Calibri Light" w:hAnsi="Calibri Light" w:cs="Calibri Light"/>
                          <w:b/>
                          <w:i/>
                        </w:rPr>
                        <w:t>Documents</w:t>
                      </w:r>
                      <w:proofErr w:type="spellEnd"/>
                      <w:r w:rsidRPr="000F6BC4">
                        <w:rPr>
                          <w:rFonts w:ascii="Calibri Light" w:hAnsi="Calibri Light" w:cs="Calibri Light"/>
                          <w:b/>
                          <w:i/>
                        </w:rPr>
                        <w:t xml:space="preserve"> </w:t>
                      </w:r>
                      <w:proofErr w:type="spellStart"/>
                      <w:r w:rsidRPr="000F6BC4">
                        <w:rPr>
                          <w:rFonts w:ascii="Calibri Light" w:hAnsi="Calibri Light" w:cs="Calibri Light"/>
                          <w:b/>
                          <w:i/>
                        </w:rPr>
                        <w:t>to</w:t>
                      </w:r>
                      <w:proofErr w:type="spellEnd"/>
                      <w:r w:rsidRPr="000F6BC4">
                        <w:rPr>
                          <w:rFonts w:ascii="Calibri Light" w:hAnsi="Calibri Light" w:cs="Calibri Light"/>
                          <w:b/>
                          <w:i/>
                        </w:rPr>
                        <w:t xml:space="preserve"> </w:t>
                      </w:r>
                      <w:proofErr w:type="spellStart"/>
                      <w:r w:rsidRPr="000F6BC4">
                        <w:rPr>
                          <w:rFonts w:ascii="Calibri Light" w:hAnsi="Calibri Light" w:cs="Calibri Light"/>
                          <w:b/>
                          <w:i/>
                        </w:rPr>
                        <w:t>attach</w:t>
                      </w:r>
                      <w:proofErr w:type="spellEnd"/>
                    </w:p>
                    <w:p w14:paraId="1D9EFF4C" w14:textId="77777777" w:rsidR="00643CD0" w:rsidRPr="00676E88" w:rsidRDefault="00643CD0" w:rsidP="00643CD0">
                      <w:pPr>
                        <w:jc w:val="center"/>
                        <w:rPr>
                          <w:rFonts w:ascii="Calibri Light" w:hAnsi="Calibri Light" w:cs="Calibri Light"/>
                          <w:b/>
                          <w:i/>
                          <w:u w:val="single"/>
                        </w:rPr>
                      </w:pPr>
                    </w:p>
                    <w:p w14:paraId="77B4CF10"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Cópia do Contrato ou Estatuto Social e alterações posteriores, devidamente registrados;</w:t>
                      </w:r>
                    </w:p>
                    <w:p w14:paraId="6E788B73"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Copies of Bylaws, constituent documents or similar</w:t>
                      </w:r>
                    </w:p>
                    <w:p w14:paraId="218AB7AF"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Para gestores de recursos nacionais, cópia do último questionário “</w:t>
                      </w:r>
                      <w:proofErr w:type="spellStart"/>
                      <w:r w:rsidRPr="00676E88">
                        <w:rPr>
                          <w:rFonts w:ascii="Calibri Light" w:hAnsi="Calibri Light" w:cs="Calibri Light"/>
                          <w:sz w:val="20"/>
                          <w:szCs w:val="20"/>
                        </w:rPr>
                        <w:t>Due</w:t>
                      </w:r>
                      <w:proofErr w:type="spellEnd"/>
                      <w:r w:rsidRPr="00676E88">
                        <w:rPr>
                          <w:rFonts w:ascii="Calibri Light" w:hAnsi="Calibri Light" w:cs="Calibri Light"/>
                          <w:sz w:val="20"/>
                          <w:szCs w:val="20"/>
                        </w:rPr>
                        <w:t xml:space="preserve"> </w:t>
                      </w:r>
                      <w:proofErr w:type="spellStart"/>
                      <w:r w:rsidRPr="00676E88">
                        <w:rPr>
                          <w:rFonts w:ascii="Calibri Light" w:hAnsi="Calibri Light" w:cs="Calibri Light"/>
                          <w:sz w:val="20"/>
                          <w:szCs w:val="20"/>
                        </w:rPr>
                        <w:t>Diligence</w:t>
                      </w:r>
                      <w:proofErr w:type="spellEnd"/>
                      <w:r w:rsidRPr="00676E88">
                        <w:rPr>
                          <w:rFonts w:ascii="Calibri Light" w:hAnsi="Calibri Light" w:cs="Calibri Light"/>
                          <w:sz w:val="20"/>
                          <w:szCs w:val="20"/>
                        </w:rPr>
                        <w:t xml:space="preserve">”, apresentado à Associação Brasileira das Entidades dos Mercados Financeiros e de Capitas - </w:t>
                      </w:r>
                      <w:proofErr w:type="spellStart"/>
                      <w:r w:rsidRPr="00676E88">
                        <w:rPr>
                          <w:rFonts w:ascii="Calibri Light" w:hAnsi="Calibri Light" w:cs="Calibri Light"/>
                          <w:sz w:val="20"/>
                          <w:szCs w:val="20"/>
                        </w:rPr>
                        <w:t>Anbima</w:t>
                      </w:r>
                      <w:proofErr w:type="spellEnd"/>
                      <w:r w:rsidRPr="00676E88">
                        <w:rPr>
                          <w:rFonts w:ascii="Calibri Light" w:hAnsi="Calibri Light" w:cs="Calibri Light"/>
                          <w:sz w:val="20"/>
                          <w:szCs w:val="20"/>
                        </w:rPr>
                        <w:t>;</w:t>
                      </w:r>
                    </w:p>
                    <w:p w14:paraId="61B5869E"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 xml:space="preserve">For Brazilian asset managers, copy of the latest Due Diligence questionnaire presented to </w:t>
                      </w:r>
                      <w:proofErr w:type="spellStart"/>
                      <w:r w:rsidRPr="00676E88">
                        <w:rPr>
                          <w:rFonts w:ascii="Calibri Light" w:hAnsi="Calibri Light" w:cs="Calibri Light"/>
                          <w:i/>
                          <w:sz w:val="20"/>
                          <w:szCs w:val="20"/>
                          <w:lang w:val="en-US"/>
                        </w:rPr>
                        <w:t>Anbima</w:t>
                      </w:r>
                      <w:proofErr w:type="spellEnd"/>
                    </w:p>
                    <w:p w14:paraId="0BFA57A2"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Para fundos de pensão e estrangeiros, documentos comprobatórios de ativos sob gestão em instrumentos de renda variável no Brasil;</w:t>
                      </w:r>
                    </w:p>
                    <w:p w14:paraId="1E009B79" w14:textId="77777777" w:rsidR="00643CD0" w:rsidRPr="00676E88" w:rsidRDefault="00643CD0" w:rsidP="00643CD0">
                      <w:pPr>
                        <w:ind w:left="720"/>
                        <w:rPr>
                          <w:rFonts w:ascii="Calibri Light" w:hAnsi="Calibri Light" w:cs="Calibri Light"/>
                          <w:i/>
                          <w:sz w:val="20"/>
                          <w:szCs w:val="20"/>
                          <w:lang w:val="en-US"/>
                        </w:rPr>
                      </w:pPr>
                      <w:r w:rsidRPr="00676E88">
                        <w:rPr>
                          <w:rFonts w:ascii="Calibri Light" w:hAnsi="Calibri Light" w:cs="Calibri Light"/>
                          <w:i/>
                          <w:sz w:val="20"/>
                          <w:szCs w:val="20"/>
                          <w:lang w:val="en-US"/>
                        </w:rPr>
                        <w:t>For pension funds and foreigners, documents stating AUM in Brazilian Equities.</w:t>
                      </w:r>
                    </w:p>
                    <w:p w14:paraId="18593E96" w14:textId="77777777" w:rsidR="00643CD0" w:rsidRPr="00676E88" w:rsidRDefault="00643CD0" w:rsidP="00643CD0">
                      <w:pPr>
                        <w:numPr>
                          <w:ilvl w:val="0"/>
                          <w:numId w:val="8"/>
                        </w:numPr>
                        <w:ind w:left="714" w:hanging="357"/>
                        <w:rPr>
                          <w:rFonts w:ascii="Calibri Light" w:hAnsi="Calibri Light" w:cs="Calibri Light"/>
                          <w:sz w:val="20"/>
                          <w:szCs w:val="20"/>
                        </w:rPr>
                      </w:pPr>
                      <w:r w:rsidRPr="00676E88">
                        <w:rPr>
                          <w:rFonts w:ascii="Calibri Light" w:hAnsi="Calibri Light" w:cs="Calibri Light"/>
                          <w:sz w:val="20"/>
                          <w:szCs w:val="20"/>
                        </w:rPr>
                        <w:t xml:space="preserve">Duas (2) “Cartas de Apresentação”, subscrita por associados dos quadros da </w:t>
                      </w:r>
                      <w:proofErr w:type="spellStart"/>
                      <w:r w:rsidRPr="00676E88">
                        <w:rPr>
                          <w:rFonts w:ascii="Calibri Light" w:hAnsi="Calibri Light" w:cs="Calibri Light"/>
                          <w:sz w:val="20"/>
                          <w:szCs w:val="20"/>
                        </w:rPr>
                        <w:t>Amec</w:t>
                      </w:r>
                      <w:proofErr w:type="spellEnd"/>
                      <w:r w:rsidRPr="00676E88">
                        <w:rPr>
                          <w:rFonts w:ascii="Calibri Light" w:hAnsi="Calibri Light" w:cs="Calibri Light"/>
                          <w:sz w:val="20"/>
                          <w:szCs w:val="20"/>
                        </w:rPr>
                        <w:t>.</w:t>
                      </w:r>
                    </w:p>
                    <w:p w14:paraId="32C2BADD" w14:textId="77777777" w:rsidR="00643CD0" w:rsidRPr="00676E88" w:rsidRDefault="00643CD0" w:rsidP="00643CD0">
                      <w:pPr>
                        <w:ind w:left="708"/>
                        <w:rPr>
                          <w:rFonts w:ascii="Calibri Light" w:hAnsi="Calibri Light" w:cs="Calibri Light"/>
                          <w:i/>
                          <w:sz w:val="20"/>
                          <w:szCs w:val="20"/>
                          <w:lang w:val="en-US"/>
                        </w:rPr>
                      </w:pPr>
                      <w:r w:rsidRPr="00676E88">
                        <w:rPr>
                          <w:rFonts w:ascii="Calibri Light" w:hAnsi="Calibri Light" w:cs="Calibri Light"/>
                          <w:i/>
                          <w:sz w:val="20"/>
                          <w:szCs w:val="20"/>
                          <w:lang w:val="en-US"/>
                        </w:rPr>
                        <w:t xml:space="preserve">Two (2) Introduction letters signed by </w:t>
                      </w:r>
                      <w:proofErr w:type="spellStart"/>
                      <w:r w:rsidRPr="00676E88">
                        <w:rPr>
                          <w:rFonts w:ascii="Calibri Light" w:hAnsi="Calibri Light" w:cs="Calibri Light"/>
                          <w:i/>
                          <w:sz w:val="20"/>
                          <w:szCs w:val="20"/>
                          <w:lang w:val="en-US"/>
                        </w:rPr>
                        <w:t>Amec</w:t>
                      </w:r>
                      <w:proofErr w:type="spellEnd"/>
                      <w:r w:rsidRPr="00676E88">
                        <w:rPr>
                          <w:rFonts w:ascii="Calibri Light" w:hAnsi="Calibri Light" w:cs="Calibri Light"/>
                          <w:i/>
                          <w:sz w:val="20"/>
                          <w:szCs w:val="20"/>
                          <w:lang w:val="en-US"/>
                        </w:rPr>
                        <w:t xml:space="preserve"> members.</w:t>
                      </w:r>
                    </w:p>
                  </w:txbxContent>
                </v:textbox>
                <w10:wrap anchorx="margin"/>
              </v:shape>
            </w:pict>
          </mc:Fallback>
        </mc:AlternateContent>
      </w:r>
    </w:p>
    <w:p w14:paraId="137AF252" w14:textId="2AAAB63A" w:rsidR="00643CD0" w:rsidRPr="00643CD0" w:rsidRDefault="00643CD0" w:rsidP="00643CD0">
      <w:pPr>
        <w:rPr>
          <w:rFonts w:asciiTheme="minorHAnsi" w:hAnsiTheme="minorHAnsi" w:cstheme="minorHAnsi"/>
          <w:sz w:val="22"/>
          <w:szCs w:val="22"/>
        </w:rPr>
      </w:pPr>
    </w:p>
    <w:p w14:paraId="6EAEE6E3" w14:textId="06CECFB6" w:rsidR="00643CD0" w:rsidRPr="00643CD0" w:rsidRDefault="00643CD0" w:rsidP="00643CD0">
      <w:pPr>
        <w:rPr>
          <w:rFonts w:asciiTheme="minorHAnsi" w:hAnsiTheme="minorHAnsi" w:cstheme="minorHAnsi"/>
          <w:sz w:val="22"/>
          <w:szCs w:val="22"/>
        </w:rPr>
      </w:pPr>
    </w:p>
    <w:p w14:paraId="46DC8E06" w14:textId="6BD36255" w:rsidR="00643CD0" w:rsidRPr="00643CD0" w:rsidRDefault="00643CD0" w:rsidP="00643CD0">
      <w:pPr>
        <w:rPr>
          <w:rFonts w:asciiTheme="minorHAnsi" w:hAnsiTheme="minorHAnsi" w:cstheme="minorHAnsi"/>
          <w:sz w:val="22"/>
          <w:szCs w:val="22"/>
        </w:rPr>
      </w:pPr>
    </w:p>
    <w:p w14:paraId="164143E4" w14:textId="33F3324C" w:rsidR="00643CD0" w:rsidRPr="00643CD0" w:rsidRDefault="00643CD0" w:rsidP="00643CD0">
      <w:pPr>
        <w:rPr>
          <w:rFonts w:asciiTheme="minorHAnsi" w:hAnsiTheme="minorHAnsi" w:cstheme="minorHAnsi"/>
          <w:sz w:val="22"/>
          <w:szCs w:val="22"/>
        </w:rPr>
      </w:pPr>
    </w:p>
    <w:p w14:paraId="60D62EC9" w14:textId="77777777" w:rsidR="00643CD0" w:rsidRPr="00643CD0" w:rsidRDefault="00643CD0" w:rsidP="00643CD0">
      <w:pPr>
        <w:rPr>
          <w:rFonts w:asciiTheme="minorHAnsi" w:hAnsiTheme="minorHAnsi" w:cstheme="minorHAnsi"/>
          <w:sz w:val="22"/>
          <w:szCs w:val="22"/>
        </w:rPr>
      </w:pPr>
    </w:p>
    <w:p w14:paraId="13CDAE43" w14:textId="77777777" w:rsidR="00643CD0" w:rsidRPr="00643CD0" w:rsidRDefault="00643CD0" w:rsidP="00643CD0">
      <w:pPr>
        <w:rPr>
          <w:rFonts w:asciiTheme="minorHAnsi" w:hAnsiTheme="minorHAnsi" w:cstheme="minorHAnsi"/>
          <w:sz w:val="22"/>
          <w:szCs w:val="22"/>
        </w:rPr>
      </w:pPr>
    </w:p>
    <w:p w14:paraId="54A300A1" w14:textId="77777777" w:rsidR="00643CD0" w:rsidRPr="00643CD0" w:rsidRDefault="00643CD0" w:rsidP="00643CD0">
      <w:pPr>
        <w:rPr>
          <w:rFonts w:asciiTheme="minorHAnsi" w:hAnsiTheme="minorHAnsi" w:cstheme="minorHAnsi"/>
          <w:sz w:val="22"/>
          <w:szCs w:val="22"/>
        </w:rPr>
      </w:pPr>
    </w:p>
    <w:p w14:paraId="0C5BF47D" w14:textId="77777777" w:rsidR="00643CD0" w:rsidRPr="00643CD0" w:rsidRDefault="00643CD0" w:rsidP="00643CD0">
      <w:pPr>
        <w:rPr>
          <w:rFonts w:asciiTheme="minorHAnsi" w:hAnsiTheme="minorHAnsi" w:cstheme="minorHAnsi"/>
          <w:sz w:val="22"/>
          <w:szCs w:val="22"/>
        </w:rPr>
      </w:pPr>
    </w:p>
    <w:p w14:paraId="3EBF0446" w14:textId="77777777" w:rsidR="00643CD0" w:rsidRPr="00643CD0" w:rsidRDefault="00643CD0" w:rsidP="00643CD0">
      <w:pPr>
        <w:rPr>
          <w:rFonts w:asciiTheme="minorHAnsi" w:hAnsiTheme="minorHAnsi" w:cstheme="minorHAnsi"/>
          <w:sz w:val="22"/>
          <w:szCs w:val="22"/>
        </w:rPr>
      </w:pPr>
    </w:p>
    <w:p w14:paraId="4113D95B" w14:textId="77777777" w:rsidR="00643CD0" w:rsidRDefault="00643CD0" w:rsidP="00643CD0">
      <w:pPr>
        <w:rPr>
          <w:rFonts w:asciiTheme="minorHAnsi" w:hAnsiTheme="minorHAnsi" w:cstheme="minorHAnsi"/>
          <w:sz w:val="22"/>
          <w:szCs w:val="22"/>
        </w:rPr>
      </w:pPr>
    </w:p>
    <w:p w14:paraId="5C5C2451" w14:textId="77777777" w:rsidR="00AC463D" w:rsidRDefault="00AC463D" w:rsidP="007847BE">
      <w:pPr>
        <w:rPr>
          <w:rFonts w:asciiTheme="minorHAnsi" w:hAnsiTheme="minorHAnsi" w:cstheme="minorHAnsi"/>
          <w:sz w:val="22"/>
          <w:szCs w:val="22"/>
        </w:rPr>
      </w:pPr>
    </w:p>
    <w:p w14:paraId="18B5B7A2" w14:textId="146AB2DA" w:rsidR="007847BE" w:rsidRPr="00643CD0" w:rsidRDefault="007847BE" w:rsidP="007847BE">
      <w:pPr>
        <w:rPr>
          <w:rFonts w:asciiTheme="minorHAnsi" w:hAnsiTheme="minorHAnsi" w:cstheme="minorHAnsi"/>
          <w:b/>
          <w:sz w:val="22"/>
          <w:szCs w:val="22"/>
        </w:rPr>
      </w:pPr>
      <w:r w:rsidRPr="00643CD0">
        <w:rPr>
          <w:rFonts w:asciiTheme="minorHAnsi" w:hAnsiTheme="minorHAnsi" w:cstheme="minorHAnsi"/>
          <w:b/>
          <w:sz w:val="22"/>
          <w:szCs w:val="22"/>
        </w:rPr>
        <w:lastRenderedPageBreak/>
        <w:t>Instruções para Cálculo dos Ativos sob Gestão para fins de Associação à Amec:</w:t>
      </w:r>
    </w:p>
    <w:p w14:paraId="0E529267" w14:textId="77777777" w:rsidR="007847BE" w:rsidRPr="00643CD0" w:rsidRDefault="007847BE" w:rsidP="007847BE">
      <w:pPr>
        <w:rPr>
          <w:rFonts w:asciiTheme="minorHAnsi" w:hAnsiTheme="minorHAnsi" w:cstheme="minorHAnsi"/>
          <w:i/>
          <w:sz w:val="22"/>
          <w:szCs w:val="22"/>
        </w:rPr>
      </w:pPr>
    </w:p>
    <w:p w14:paraId="10C73703" w14:textId="77777777" w:rsidR="007847BE" w:rsidRPr="00643CD0" w:rsidRDefault="007847BE" w:rsidP="007847BE">
      <w:pPr>
        <w:numPr>
          <w:ilvl w:val="0"/>
          <w:numId w:val="11"/>
        </w:numPr>
        <w:spacing w:after="200"/>
        <w:rPr>
          <w:rFonts w:asciiTheme="minorHAnsi" w:hAnsiTheme="minorHAnsi" w:cstheme="minorHAnsi"/>
          <w:sz w:val="22"/>
          <w:szCs w:val="22"/>
        </w:rPr>
      </w:pPr>
      <w:r w:rsidRPr="00643CD0">
        <w:rPr>
          <w:rFonts w:asciiTheme="minorHAnsi" w:hAnsiTheme="minorHAnsi" w:cstheme="minorHAnsi"/>
          <w:sz w:val="22"/>
          <w:szCs w:val="22"/>
        </w:rPr>
        <w:t>Os dados informados devem se referir ao último trimestre fechado para o qual haja dados disponíveis;</w:t>
      </w:r>
    </w:p>
    <w:p w14:paraId="45962D67" w14:textId="77777777" w:rsidR="007847BE" w:rsidRPr="00643CD0" w:rsidRDefault="007847BE" w:rsidP="007847BE">
      <w:pPr>
        <w:numPr>
          <w:ilvl w:val="0"/>
          <w:numId w:val="11"/>
        </w:numPr>
        <w:spacing w:after="200"/>
        <w:rPr>
          <w:rFonts w:asciiTheme="minorHAnsi" w:hAnsiTheme="minorHAnsi" w:cstheme="minorHAnsi"/>
          <w:sz w:val="22"/>
          <w:szCs w:val="22"/>
        </w:rPr>
      </w:pPr>
      <w:r w:rsidRPr="00643CD0">
        <w:rPr>
          <w:rFonts w:asciiTheme="minorHAnsi" w:hAnsiTheme="minorHAnsi" w:cstheme="minorHAnsi"/>
          <w:sz w:val="22"/>
          <w:szCs w:val="22"/>
        </w:rPr>
        <w:t>A Amec utilizará como parâmetro as informações oficiais fornecidas pela Anbima;</w:t>
      </w:r>
    </w:p>
    <w:p w14:paraId="2D58B4EA" w14:textId="77777777" w:rsidR="007847BE" w:rsidRPr="00643CD0" w:rsidRDefault="007847BE" w:rsidP="007847BE">
      <w:pPr>
        <w:numPr>
          <w:ilvl w:val="0"/>
          <w:numId w:val="11"/>
        </w:numPr>
        <w:spacing w:after="200"/>
        <w:rPr>
          <w:rFonts w:asciiTheme="minorHAnsi" w:hAnsiTheme="minorHAnsi" w:cstheme="minorHAnsi"/>
          <w:sz w:val="22"/>
          <w:szCs w:val="22"/>
        </w:rPr>
      </w:pPr>
      <w:r w:rsidRPr="00643CD0">
        <w:rPr>
          <w:rFonts w:asciiTheme="minorHAnsi" w:hAnsiTheme="minorHAnsi" w:cstheme="minorHAnsi"/>
          <w:sz w:val="22"/>
          <w:szCs w:val="22"/>
        </w:rPr>
        <w:t>Os Ativos sob Gestão a serem considerados se referem a:</w:t>
      </w:r>
    </w:p>
    <w:p w14:paraId="3F214F72" w14:textId="77777777" w:rsidR="007847BE" w:rsidRPr="00643CD0" w:rsidRDefault="007847BE" w:rsidP="007847BE">
      <w:pPr>
        <w:numPr>
          <w:ilvl w:val="1"/>
          <w:numId w:val="12"/>
        </w:numPr>
        <w:spacing w:after="200"/>
        <w:rPr>
          <w:rFonts w:asciiTheme="minorHAnsi" w:hAnsiTheme="minorHAnsi" w:cstheme="minorHAnsi"/>
          <w:sz w:val="22"/>
          <w:szCs w:val="22"/>
        </w:rPr>
      </w:pPr>
      <w:r w:rsidRPr="00643CD0">
        <w:rPr>
          <w:rFonts w:asciiTheme="minorHAnsi" w:hAnsiTheme="minorHAnsi" w:cstheme="minorHAnsi"/>
          <w:sz w:val="22"/>
          <w:szCs w:val="22"/>
        </w:rPr>
        <w:t>Fundos de Ações (FIA);</w:t>
      </w:r>
    </w:p>
    <w:p w14:paraId="7BF1AB77" w14:textId="77777777" w:rsidR="007847BE" w:rsidRPr="00643CD0" w:rsidRDefault="007847BE" w:rsidP="007847BE">
      <w:pPr>
        <w:numPr>
          <w:ilvl w:val="1"/>
          <w:numId w:val="12"/>
        </w:numPr>
        <w:spacing w:after="200"/>
        <w:rPr>
          <w:rFonts w:asciiTheme="minorHAnsi" w:hAnsiTheme="minorHAnsi" w:cstheme="minorHAnsi"/>
          <w:sz w:val="22"/>
          <w:szCs w:val="22"/>
        </w:rPr>
      </w:pPr>
      <w:r w:rsidRPr="00643CD0">
        <w:rPr>
          <w:rFonts w:asciiTheme="minorHAnsi" w:hAnsiTheme="minorHAnsi" w:cstheme="minorHAnsi"/>
          <w:sz w:val="22"/>
          <w:szCs w:val="22"/>
        </w:rPr>
        <w:t>Fundos Multimercado com Renda Variável;</w:t>
      </w:r>
    </w:p>
    <w:p w14:paraId="014BF962" w14:textId="77777777" w:rsidR="007847BE" w:rsidRPr="00643CD0" w:rsidRDefault="007847BE" w:rsidP="007847BE">
      <w:pPr>
        <w:numPr>
          <w:ilvl w:val="1"/>
          <w:numId w:val="12"/>
        </w:numPr>
        <w:spacing w:after="200"/>
        <w:rPr>
          <w:rFonts w:asciiTheme="minorHAnsi" w:hAnsiTheme="minorHAnsi" w:cstheme="minorHAnsi"/>
          <w:sz w:val="22"/>
          <w:szCs w:val="22"/>
        </w:rPr>
      </w:pPr>
      <w:r w:rsidRPr="00643CD0">
        <w:rPr>
          <w:rFonts w:asciiTheme="minorHAnsi" w:hAnsiTheme="minorHAnsi" w:cstheme="minorHAnsi"/>
          <w:sz w:val="22"/>
          <w:szCs w:val="22"/>
        </w:rPr>
        <w:t>Carteiras estrangeiras, clubes de investimento e carteiras administradas em ações;</w:t>
      </w:r>
    </w:p>
    <w:p w14:paraId="5AAACF89" w14:textId="77777777" w:rsidR="007847BE" w:rsidRPr="00643CD0" w:rsidRDefault="007847BE" w:rsidP="007847BE">
      <w:pPr>
        <w:numPr>
          <w:ilvl w:val="0"/>
          <w:numId w:val="11"/>
        </w:numPr>
        <w:spacing w:after="200"/>
        <w:rPr>
          <w:rFonts w:asciiTheme="minorHAnsi" w:hAnsiTheme="minorHAnsi" w:cstheme="minorHAnsi"/>
          <w:sz w:val="22"/>
          <w:szCs w:val="22"/>
        </w:rPr>
      </w:pPr>
      <w:r w:rsidRPr="00643CD0">
        <w:rPr>
          <w:rFonts w:asciiTheme="minorHAnsi" w:hAnsiTheme="minorHAnsi" w:cstheme="minorHAnsi"/>
          <w:sz w:val="22"/>
          <w:szCs w:val="22"/>
        </w:rPr>
        <w:t>É permitido à gestora desconsiderar duplas contagens relativas a fundos de investimentos em cotas e outras estruturas piramidais;</w:t>
      </w:r>
    </w:p>
    <w:p w14:paraId="65E897AE" w14:textId="77777777" w:rsidR="007847BE" w:rsidRPr="00643CD0" w:rsidRDefault="007847BE" w:rsidP="007847BE">
      <w:pPr>
        <w:numPr>
          <w:ilvl w:val="0"/>
          <w:numId w:val="11"/>
        </w:numPr>
        <w:spacing w:after="200"/>
        <w:rPr>
          <w:rFonts w:asciiTheme="minorHAnsi" w:hAnsiTheme="minorHAnsi" w:cstheme="minorHAnsi"/>
          <w:sz w:val="22"/>
          <w:szCs w:val="22"/>
        </w:rPr>
      </w:pPr>
      <w:r w:rsidRPr="00643CD0">
        <w:rPr>
          <w:rFonts w:asciiTheme="minorHAnsi" w:hAnsiTheme="minorHAnsi" w:cstheme="minorHAnsi"/>
          <w:sz w:val="22"/>
          <w:szCs w:val="22"/>
        </w:rPr>
        <w:t>Os dados devem ser relativos a todas as empresas sob controle comum;</w:t>
      </w:r>
    </w:p>
    <w:p w14:paraId="35AC1059" w14:textId="22BBFEEF" w:rsidR="00AC463D" w:rsidRDefault="007847BE" w:rsidP="00AC463D">
      <w:pPr>
        <w:numPr>
          <w:ilvl w:val="0"/>
          <w:numId w:val="11"/>
        </w:numPr>
        <w:spacing w:after="200"/>
        <w:rPr>
          <w:rFonts w:asciiTheme="minorHAnsi" w:hAnsiTheme="minorHAnsi" w:cstheme="minorHAnsi"/>
          <w:i/>
          <w:sz w:val="22"/>
          <w:szCs w:val="22"/>
        </w:rPr>
      </w:pPr>
      <w:r w:rsidRPr="003C667A">
        <w:rPr>
          <w:rFonts w:asciiTheme="minorHAnsi" w:hAnsiTheme="minorHAnsi" w:cstheme="minorHAnsi"/>
          <w:sz w:val="22"/>
          <w:szCs w:val="22"/>
        </w:rPr>
        <w:t xml:space="preserve">No caso dos investidores estrangeiros, os totais devem se referir aos investimentos em ações brasileiras, incluindo posições no mercado local, mercados estrangeiros ou em posições de </w:t>
      </w:r>
      <w:r w:rsidRPr="003C667A">
        <w:rPr>
          <w:rFonts w:asciiTheme="minorHAnsi" w:hAnsiTheme="minorHAnsi" w:cstheme="minorHAnsi"/>
          <w:i/>
          <w:sz w:val="22"/>
          <w:szCs w:val="22"/>
        </w:rPr>
        <w:t xml:space="preserve">Total </w:t>
      </w:r>
      <w:proofErr w:type="spellStart"/>
      <w:r w:rsidRPr="003C667A">
        <w:rPr>
          <w:rFonts w:asciiTheme="minorHAnsi" w:hAnsiTheme="minorHAnsi" w:cstheme="minorHAnsi"/>
          <w:i/>
          <w:sz w:val="22"/>
          <w:szCs w:val="22"/>
        </w:rPr>
        <w:t>Return</w:t>
      </w:r>
      <w:proofErr w:type="spellEnd"/>
      <w:r w:rsidRPr="003C667A">
        <w:rPr>
          <w:rFonts w:asciiTheme="minorHAnsi" w:hAnsiTheme="minorHAnsi" w:cstheme="minorHAnsi"/>
          <w:i/>
          <w:sz w:val="22"/>
          <w:szCs w:val="22"/>
        </w:rPr>
        <w:t xml:space="preserve"> Swap.</w:t>
      </w:r>
    </w:p>
    <w:p w14:paraId="1009BB78" w14:textId="32387EB0" w:rsidR="00C3399F" w:rsidRDefault="00AC463D" w:rsidP="00C3399F">
      <w:pPr>
        <w:spacing w:after="200" w:line="360" w:lineRule="auto"/>
        <w:rPr>
          <w:rFonts w:asciiTheme="minorHAnsi" w:hAnsiTheme="minorHAnsi" w:cstheme="minorHAnsi"/>
          <w:sz w:val="22"/>
          <w:szCs w:val="22"/>
        </w:rPr>
      </w:pPr>
      <w:r w:rsidRPr="00AC463D">
        <w:rPr>
          <w:rFonts w:asciiTheme="minorHAnsi" w:hAnsiTheme="minorHAnsi" w:cstheme="minorHAnsi"/>
          <w:sz w:val="22"/>
          <w:szCs w:val="22"/>
        </w:rPr>
        <w:t xml:space="preserve">Na hipótese de atuação simultânea nos mercados de renda variável e de crédito privado, para o processo de associação será considerado o maior valor mensal de contribuição considerando as tabelas vigentes para enquadramento em uma das categorias (renda variável ou crédito privado) – </w:t>
      </w:r>
      <w:hyperlink r:id="rId8" w:history="1">
        <w:r w:rsidR="00DC756B" w:rsidRPr="00DC756B">
          <w:rPr>
            <w:rStyle w:val="Hyperlink"/>
            <w:rFonts w:asciiTheme="minorHAnsi" w:hAnsiTheme="minorHAnsi" w:cstheme="minorHAnsi"/>
            <w:sz w:val="22"/>
            <w:szCs w:val="22"/>
          </w:rPr>
          <w:t>Deliberação Amec nº 07/2023</w:t>
        </w:r>
      </w:hyperlink>
    </w:p>
    <w:p w14:paraId="268B2917" w14:textId="77777777" w:rsidR="007847BE" w:rsidRPr="00643CD0" w:rsidRDefault="007847BE" w:rsidP="007847BE">
      <w:pPr>
        <w:rPr>
          <w:rFonts w:asciiTheme="minorHAnsi" w:hAnsiTheme="minorHAnsi" w:cstheme="minorHAnsi"/>
          <w:b/>
          <w:i/>
          <w:sz w:val="22"/>
          <w:szCs w:val="22"/>
          <w:lang w:val="en-US"/>
        </w:rPr>
      </w:pPr>
      <w:r w:rsidRPr="00643CD0">
        <w:rPr>
          <w:rFonts w:asciiTheme="minorHAnsi" w:hAnsiTheme="minorHAnsi" w:cstheme="minorHAnsi"/>
          <w:b/>
          <w:i/>
          <w:sz w:val="22"/>
          <w:szCs w:val="22"/>
          <w:lang w:val="en-US"/>
        </w:rPr>
        <w:t>Instructions Related to Relevant AUM for Amec membership</w:t>
      </w:r>
    </w:p>
    <w:p w14:paraId="43B4243B" w14:textId="77777777" w:rsidR="007847BE" w:rsidRPr="00643CD0" w:rsidRDefault="007847BE" w:rsidP="007847BE">
      <w:pPr>
        <w:rPr>
          <w:rFonts w:asciiTheme="minorHAnsi" w:hAnsiTheme="minorHAnsi" w:cstheme="minorHAnsi"/>
          <w:i/>
          <w:sz w:val="22"/>
          <w:szCs w:val="22"/>
          <w:u w:val="single"/>
          <w:lang w:val="en-US"/>
        </w:rPr>
      </w:pPr>
    </w:p>
    <w:p w14:paraId="70DED335" w14:textId="77777777" w:rsidR="007847BE" w:rsidRPr="00643CD0" w:rsidRDefault="007847BE" w:rsidP="007847BE">
      <w:pPr>
        <w:numPr>
          <w:ilvl w:val="0"/>
          <w:numId w:val="9"/>
        </w:numPr>
        <w:spacing w:after="200"/>
        <w:rPr>
          <w:rFonts w:asciiTheme="minorHAnsi" w:hAnsiTheme="minorHAnsi" w:cstheme="minorHAnsi"/>
          <w:i/>
          <w:sz w:val="22"/>
          <w:szCs w:val="22"/>
          <w:lang w:val="en-US"/>
        </w:rPr>
      </w:pPr>
      <w:r w:rsidRPr="00643CD0">
        <w:rPr>
          <w:rFonts w:asciiTheme="minorHAnsi" w:hAnsiTheme="minorHAnsi" w:cstheme="minorHAnsi"/>
          <w:i/>
          <w:sz w:val="22"/>
          <w:szCs w:val="22"/>
          <w:lang w:val="en-US"/>
        </w:rPr>
        <w:t>Data must be submitted relative to the latest full quarter available;</w:t>
      </w:r>
    </w:p>
    <w:p w14:paraId="2F59880C" w14:textId="77777777" w:rsidR="007847BE" w:rsidRPr="00643CD0" w:rsidRDefault="007847BE" w:rsidP="007847BE">
      <w:pPr>
        <w:numPr>
          <w:ilvl w:val="0"/>
          <w:numId w:val="9"/>
        </w:numPr>
        <w:spacing w:after="200"/>
        <w:rPr>
          <w:rFonts w:asciiTheme="minorHAnsi" w:hAnsiTheme="minorHAnsi" w:cstheme="minorHAnsi"/>
          <w:i/>
          <w:sz w:val="22"/>
          <w:szCs w:val="22"/>
          <w:lang w:val="en-US"/>
        </w:rPr>
      </w:pPr>
      <w:r w:rsidRPr="00643CD0">
        <w:rPr>
          <w:rFonts w:asciiTheme="minorHAnsi" w:hAnsiTheme="minorHAnsi" w:cstheme="minorHAnsi"/>
          <w:i/>
          <w:sz w:val="22"/>
          <w:szCs w:val="22"/>
          <w:lang w:val="en-US"/>
        </w:rPr>
        <w:t xml:space="preserve">For local AUM, Amec will use </w:t>
      </w:r>
      <w:proofErr w:type="spellStart"/>
      <w:r w:rsidRPr="00643CD0">
        <w:rPr>
          <w:rFonts w:asciiTheme="minorHAnsi" w:hAnsiTheme="minorHAnsi" w:cstheme="minorHAnsi"/>
          <w:i/>
          <w:sz w:val="22"/>
          <w:szCs w:val="22"/>
          <w:lang w:val="en-US"/>
        </w:rPr>
        <w:t>Anbima</w:t>
      </w:r>
      <w:proofErr w:type="spellEnd"/>
      <w:r w:rsidRPr="00643CD0">
        <w:rPr>
          <w:rFonts w:asciiTheme="minorHAnsi" w:hAnsiTheme="minorHAnsi" w:cstheme="minorHAnsi"/>
          <w:i/>
          <w:sz w:val="22"/>
          <w:szCs w:val="22"/>
          <w:lang w:val="en-US"/>
        </w:rPr>
        <w:t xml:space="preserve"> data as a reference;</w:t>
      </w:r>
    </w:p>
    <w:p w14:paraId="18C50E80" w14:textId="77777777" w:rsidR="007847BE" w:rsidRPr="00643CD0" w:rsidRDefault="007847BE" w:rsidP="007847BE">
      <w:pPr>
        <w:numPr>
          <w:ilvl w:val="0"/>
          <w:numId w:val="9"/>
        </w:numPr>
        <w:spacing w:after="200"/>
        <w:rPr>
          <w:rFonts w:asciiTheme="minorHAnsi" w:hAnsiTheme="minorHAnsi" w:cstheme="minorHAnsi"/>
          <w:i/>
          <w:sz w:val="22"/>
          <w:szCs w:val="22"/>
          <w:lang w:val="en-US"/>
        </w:rPr>
      </w:pPr>
      <w:r w:rsidRPr="00643CD0">
        <w:rPr>
          <w:rFonts w:asciiTheme="minorHAnsi" w:hAnsiTheme="minorHAnsi" w:cstheme="minorHAnsi"/>
          <w:i/>
          <w:sz w:val="22"/>
          <w:szCs w:val="22"/>
          <w:lang w:val="en-US"/>
        </w:rPr>
        <w:t>AUM must include:</w:t>
      </w:r>
    </w:p>
    <w:p w14:paraId="5ACA0BAE" w14:textId="77777777" w:rsidR="007847BE" w:rsidRPr="00643CD0" w:rsidRDefault="007847BE" w:rsidP="007847BE">
      <w:pPr>
        <w:numPr>
          <w:ilvl w:val="1"/>
          <w:numId w:val="10"/>
        </w:numPr>
        <w:spacing w:after="200"/>
        <w:rPr>
          <w:rFonts w:asciiTheme="minorHAnsi" w:hAnsiTheme="minorHAnsi" w:cstheme="minorHAnsi"/>
          <w:i/>
          <w:sz w:val="22"/>
          <w:szCs w:val="22"/>
          <w:lang w:val="en-US"/>
        </w:rPr>
      </w:pPr>
      <w:r w:rsidRPr="00643CD0">
        <w:rPr>
          <w:rFonts w:asciiTheme="minorHAnsi" w:hAnsiTheme="minorHAnsi" w:cstheme="minorHAnsi"/>
          <w:i/>
          <w:sz w:val="22"/>
          <w:szCs w:val="22"/>
          <w:lang w:val="en-US"/>
        </w:rPr>
        <w:t>Equity funds;</w:t>
      </w:r>
    </w:p>
    <w:p w14:paraId="142F017C" w14:textId="77777777" w:rsidR="007847BE" w:rsidRPr="00643CD0" w:rsidRDefault="007847BE" w:rsidP="007847BE">
      <w:pPr>
        <w:numPr>
          <w:ilvl w:val="1"/>
          <w:numId w:val="10"/>
        </w:numPr>
        <w:spacing w:after="200"/>
        <w:rPr>
          <w:rFonts w:asciiTheme="minorHAnsi" w:hAnsiTheme="minorHAnsi" w:cstheme="minorHAnsi"/>
          <w:i/>
          <w:sz w:val="22"/>
          <w:szCs w:val="22"/>
          <w:lang w:val="en-US"/>
        </w:rPr>
      </w:pPr>
      <w:r w:rsidRPr="00643CD0">
        <w:rPr>
          <w:rFonts w:asciiTheme="minorHAnsi" w:hAnsiTheme="minorHAnsi" w:cstheme="minorHAnsi"/>
          <w:i/>
          <w:sz w:val="22"/>
          <w:szCs w:val="22"/>
          <w:lang w:val="en-US"/>
        </w:rPr>
        <w:t>Hedge funds with equity exposure;</w:t>
      </w:r>
    </w:p>
    <w:p w14:paraId="6A589B68" w14:textId="77777777" w:rsidR="007847BE" w:rsidRPr="00643CD0" w:rsidRDefault="007847BE" w:rsidP="007847BE">
      <w:pPr>
        <w:numPr>
          <w:ilvl w:val="1"/>
          <w:numId w:val="10"/>
        </w:numPr>
        <w:spacing w:after="200"/>
        <w:rPr>
          <w:rFonts w:asciiTheme="minorHAnsi" w:hAnsiTheme="minorHAnsi" w:cstheme="minorHAnsi"/>
          <w:i/>
          <w:sz w:val="22"/>
          <w:szCs w:val="22"/>
          <w:lang w:val="en-US"/>
        </w:rPr>
      </w:pPr>
      <w:r w:rsidRPr="00643CD0">
        <w:rPr>
          <w:rFonts w:asciiTheme="minorHAnsi" w:hAnsiTheme="minorHAnsi" w:cstheme="minorHAnsi"/>
          <w:i/>
          <w:sz w:val="22"/>
          <w:szCs w:val="22"/>
          <w:lang w:val="en-US"/>
        </w:rPr>
        <w:t>Managed portfolios;</w:t>
      </w:r>
    </w:p>
    <w:p w14:paraId="644EC8CF" w14:textId="77777777" w:rsidR="007847BE" w:rsidRPr="00643CD0" w:rsidRDefault="007847BE" w:rsidP="007847BE">
      <w:pPr>
        <w:numPr>
          <w:ilvl w:val="0"/>
          <w:numId w:val="9"/>
        </w:numPr>
        <w:spacing w:after="200"/>
        <w:rPr>
          <w:rFonts w:asciiTheme="minorHAnsi" w:hAnsiTheme="minorHAnsi" w:cstheme="minorHAnsi"/>
          <w:i/>
          <w:sz w:val="22"/>
          <w:szCs w:val="22"/>
          <w:lang w:val="en-US"/>
        </w:rPr>
      </w:pPr>
      <w:r w:rsidRPr="00643CD0">
        <w:rPr>
          <w:rFonts w:asciiTheme="minorHAnsi" w:hAnsiTheme="minorHAnsi" w:cstheme="minorHAnsi"/>
          <w:i/>
          <w:sz w:val="22"/>
          <w:szCs w:val="22"/>
          <w:lang w:val="en-US"/>
        </w:rPr>
        <w:t>The management company is allowed to indicate possible instances of double counting, due to funds or funds or other pyramidal structures;</w:t>
      </w:r>
    </w:p>
    <w:p w14:paraId="5BE56206" w14:textId="77777777" w:rsidR="00C3399F" w:rsidRPr="00C3399F" w:rsidRDefault="007847BE" w:rsidP="00CF249C">
      <w:pPr>
        <w:numPr>
          <w:ilvl w:val="0"/>
          <w:numId w:val="9"/>
        </w:numPr>
        <w:spacing w:after="200" w:line="360" w:lineRule="auto"/>
        <w:ind w:left="360"/>
        <w:rPr>
          <w:rFonts w:asciiTheme="minorHAnsi" w:hAnsiTheme="minorHAnsi" w:cstheme="minorHAnsi"/>
          <w:sz w:val="22"/>
          <w:szCs w:val="22"/>
          <w:lang w:val="en-US"/>
        </w:rPr>
      </w:pPr>
      <w:r w:rsidRPr="00C3399F">
        <w:rPr>
          <w:rFonts w:asciiTheme="minorHAnsi" w:hAnsiTheme="minorHAnsi" w:cstheme="minorHAnsi"/>
          <w:i/>
          <w:sz w:val="22"/>
          <w:szCs w:val="22"/>
          <w:lang w:val="en-US"/>
        </w:rPr>
        <w:lastRenderedPageBreak/>
        <w:t xml:space="preserve">Foreign investors must report assets held in Brazilian equities, through positions in the local market, other stock </w:t>
      </w:r>
      <w:proofErr w:type="gramStart"/>
      <w:r w:rsidRPr="00C3399F">
        <w:rPr>
          <w:rFonts w:asciiTheme="minorHAnsi" w:hAnsiTheme="minorHAnsi" w:cstheme="minorHAnsi"/>
          <w:i/>
          <w:sz w:val="22"/>
          <w:szCs w:val="22"/>
          <w:lang w:val="en-US"/>
        </w:rPr>
        <w:t>exchanges</w:t>
      </w:r>
      <w:proofErr w:type="gramEnd"/>
      <w:r w:rsidRPr="00C3399F">
        <w:rPr>
          <w:rFonts w:asciiTheme="minorHAnsi" w:hAnsiTheme="minorHAnsi" w:cstheme="minorHAnsi"/>
          <w:i/>
          <w:sz w:val="22"/>
          <w:szCs w:val="22"/>
          <w:lang w:val="en-US"/>
        </w:rPr>
        <w:t xml:space="preserve"> or derivatives, such as Total Return Swaps.</w:t>
      </w:r>
    </w:p>
    <w:p w14:paraId="697B7440" w14:textId="13CEC183" w:rsidR="00AC463D" w:rsidRPr="00C3399F" w:rsidRDefault="00AC463D" w:rsidP="00C3399F">
      <w:pPr>
        <w:spacing w:after="200" w:line="360" w:lineRule="auto"/>
        <w:rPr>
          <w:rFonts w:asciiTheme="minorHAnsi" w:hAnsiTheme="minorHAnsi" w:cstheme="minorHAnsi"/>
          <w:sz w:val="22"/>
          <w:szCs w:val="22"/>
          <w:lang w:val="en-US"/>
        </w:rPr>
      </w:pPr>
      <w:r w:rsidRPr="00C3399F">
        <w:rPr>
          <w:rFonts w:asciiTheme="minorHAnsi" w:hAnsiTheme="minorHAnsi" w:cstheme="minorHAnsi"/>
          <w:i/>
          <w:sz w:val="22"/>
          <w:szCs w:val="22"/>
          <w:lang w:val="en-US"/>
        </w:rPr>
        <w:t xml:space="preserve">In the event of simultaneous operations in the equity markets and private credit markets, the association process will consider the highest monthly contribution value, based on the applicable tables for classification in one of the categories (equity or private credit) – </w:t>
      </w:r>
      <w:hyperlink r:id="rId9" w:history="1">
        <w:r w:rsidR="00DC756B" w:rsidRPr="00DC756B">
          <w:rPr>
            <w:rStyle w:val="Hyperlink"/>
            <w:rFonts w:asciiTheme="minorHAnsi" w:hAnsiTheme="minorHAnsi" w:cstheme="minorHAnsi"/>
            <w:i/>
            <w:sz w:val="22"/>
            <w:szCs w:val="22"/>
            <w:lang w:val="en-US"/>
          </w:rPr>
          <w:t>Amec Deliberation Nº 07/2023</w:t>
        </w:r>
      </w:hyperlink>
    </w:p>
    <w:tbl>
      <w:tblPr>
        <w:tblStyle w:val="Tabelacomgrade"/>
        <w:tblW w:w="0" w:type="auto"/>
        <w:tblLook w:val="04A0" w:firstRow="1" w:lastRow="0" w:firstColumn="1" w:lastColumn="0" w:noHBand="0" w:noVBand="1"/>
      </w:tblPr>
      <w:tblGrid>
        <w:gridCol w:w="1373"/>
        <w:gridCol w:w="1518"/>
        <w:gridCol w:w="1518"/>
        <w:gridCol w:w="2010"/>
        <w:gridCol w:w="2085"/>
      </w:tblGrid>
      <w:tr w:rsidR="00643CD0" w:rsidRPr="00643CD0" w14:paraId="19842E67" w14:textId="77777777" w:rsidTr="00643CD0">
        <w:trPr>
          <w:trHeight w:val="442"/>
        </w:trPr>
        <w:tc>
          <w:tcPr>
            <w:tcW w:w="8504" w:type="dxa"/>
            <w:gridSpan w:val="5"/>
            <w:tcBorders>
              <w:top w:val="single" w:sz="2" w:space="0" w:color="A6A6A6" w:themeColor="background1" w:themeShade="A6"/>
              <w:left w:val="nil"/>
              <w:bottom w:val="single" w:sz="18" w:space="0" w:color="A6A6A6" w:themeColor="background1" w:themeShade="A6"/>
              <w:right w:val="nil"/>
            </w:tcBorders>
            <w:shd w:val="clear" w:color="auto" w:fill="CFCFCF"/>
            <w:vAlign w:val="center"/>
          </w:tcPr>
          <w:p w14:paraId="44480211" w14:textId="77777777" w:rsidR="00643CD0" w:rsidRPr="00643CD0" w:rsidRDefault="00643CD0" w:rsidP="007731DC">
            <w:pPr>
              <w:jc w:val="center"/>
              <w:rPr>
                <w:rFonts w:asciiTheme="minorHAnsi" w:hAnsiTheme="minorHAnsi" w:cstheme="minorHAnsi"/>
                <w:b/>
                <w:color w:val="404040" w:themeColor="text1" w:themeTint="BF"/>
                <w:sz w:val="22"/>
                <w:szCs w:val="22"/>
              </w:rPr>
            </w:pPr>
            <w:r w:rsidRPr="00643CD0">
              <w:rPr>
                <w:rFonts w:asciiTheme="minorHAnsi" w:hAnsiTheme="minorHAnsi" w:cstheme="minorHAnsi"/>
                <w:b/>
                <w:color w:val="404040" w:themeColor="text1" w:themeTint="BF"/>
                <w:sz w:val="22"/>
                <w:szCs w:val="22"/>
              </w:rPr>
              <w:t>LOCAL</w:t>
            </w:r>
          </w:p>
        </w:tc>
      </w:tr>
      <w:tr w:rsidR="00643CD0" w:rsidRPr="00643CD0" w14:paraId="793874AE" w14:textId="77777777" w:rsidTr="00643CD0">
        <w:trPr>
          <w:trHeight w:val="689"/>
        </w:trPr>
        <w:tc>
          <w:tcPr>
            <w:tcW w:w="1373" w:type="dxa"/>
            <w:tcBorders>
              <w:top w:val="single" w:sz="18" w:space="0" w:color="A6A6A6" w:themeColor="background1" w:themeShade="A6"/>
              <w:left w:val="nil"/>
              <w:bottom w:val="single" w:sz="12" w:space="0" w:color="A6A6A6" w:themeColor="background1" w:themeShade="A6"/>
              <w:right w:val="single" w:sz="2" w:space="0" w:color="A6A6A6" w:themeColor="background1" w:themeShade="A6"/>
            </w:tcBorders>
            <w:shd w:val="clear" w:color="auto" w:fill="E4E4E4"/>
            <w:vAlign w:val="center"/>
          </w:tcPr>
          <w:p w14:paraId="7EF4F24A" w14:textId="77777777" w:rsidR="00643CD0" w:rsidRPr="00643CD0" w:rsidRDefault="00643CD0" w:rsidP="007731DC">
            <w:pPr>
              <w:jc w:val="center"/>
              <w:rPr>
                <w:rFonts w:asciiTheme="minorHAnsi" w:hAnsiTheme="minorHAnsi" w:cstheme="minorHAnsi"/>
                <w:b/>
                <w:color w:val="404040" w:themeColor="text1" w:themeTint="BF"/>
                <w:sz w:val="22"/>
                <w:szCs w:val="22"/>
              </w:rPr>
            </w:pPr>
            <w:proofErr w:type="spellStart"/>
            <w:r w:rsidRPr="00643CD0">
              <w:rPr>
                <w:rFonts w:asciiTheme="minorHAnsi" w:hAnsiTheme="minorHAnsi" w:cstheme="minorHAnsi"/>
                <w:b/>
                <w:color w:val="404040" w:themeColor="text1" w:themeTint="BF"/>
                <w:sz w:val="22"/>
                <w:szCs w:val="22"/>
              </w:rPr>
              <w:t>Faixa</w:t>
            </w:r>
            <w:proofErr w:type="spellEnd"/>
            <w:r w:rsidRPr="00643CD0">
              <w:rPr>
                <w:rFonts w:asciiTheme="minorHAnsi" w:hAnsiTheme="minorHAnsi" w:cstheme="minorHAnsi"/>
                <w:b/>
                <w:color w:val="404040" w:themeColor="text1" w:themeTint="BF"/>
                <w:sz w:val="22"/>
                <w:szCs w:val="22"/>
              </w:rPr>
              <w:t xml:space="preserve"> / </w:t>
            </w:r>
            <w:r w:rsidRPr="00643CD0">
              <w:rPr>
                <w:rFonts w:asciiTheme="minorHAnsi" w:hAnsiTheme="minorHAnsi" w:cstheme="minorHAnsi"/>
                <w:b/>
                <w:i/>
                <w:color w:val="404040" w:themeColor="text1" w:themeTint="BF"/>
                <w:sz w:val="22"/>
                <w:szCs w:val="22"/>
              </w:rPr>
              <w:t>Band</w:t>
            </w:r>
          </w:p>
        </w:tc>
        <w:tc>
          <w:tcPr>
            <w:tcW w:w="3036" w:type="dxa"/>
            <w:gridSpan w:val="2"/>
            <w:tcBorders>
              <w:top w:val="single" w:sz="18" w:space="0" w:color="A6A6A6" w:themeColor="background1" w:themeShade="A6"/>
              <w:left w:val="single" w:sz="2" w:space="0" w:color="A6A6A6" w:themeColor="background1" w:themeShade="A6"/>
              <w:bottom w:val="single" w:sz="12" w:space="0" w:color="A6A6A6" w:themeColor="background1" w:themeShade="A6"/>
              <w:right w:val="single" w:sz="2" w:space="0" w:color="A6A6A6" w:themeColor="background1" w:themeShade="A6"/>
            </w:tcBorders>
            <w:shd w:val="clear" w:color="auto" w:fill="E4E4E4"/>
            <w:vAlign w:val="center"/>
          </w:tcPr>
          <w:p w14:paraId="16000F06" w14:textId="77777777" w:rsidR="00643CD0" w:rsidRPr="00643CD0" w:rsidRDefault="00643CD0" w:rsidP="007731DC">
            <w:pPr>
              <w:jc w:val="center"/>
              <w:rPr>
                <w:rFonts w:asciiTheme="minorHAnsi" w:hAnsiTheme="minorHAnsi" w:cstheme="minorHAnsi"/>
                <w:b/>
                <w:color w:val="404040" w:themeColor="text1" w:themeTint="BF"/>
                <w:sz w:val="22"/>
                <w:szCs w:val="22"/>
              </w:rPr>
            </w:pPr>
            <w:r w:rsidRPr="00643CD0">
              <w:rPr>
                <w:rFonts w:asciiTheme="minorHAnsi" w:hAnsiTheme="minorHAnsi" w:cstheme="minorHAnsi"/>
                <w:b/>
                <w:color w:val="404040" w:themeColor="text1" w:themeTint="BF"/>
                <w:sz w:val="22"/>
                <w:szCs w:val="22"/>
              </w:rPr>
              <w:t>AUM</w:t>
            </w:r>
            <w:r w:rsidRPr="00643CD0">
              <w:rPr>
                <w:rFonts w:asciiTheme="minorHAnsi" w:hAnsiTheme="minorHAnsi" w:cstheme="minorHAnsi"/>
                <w:b/>
                <w:color w:val="404040" w:themeColor="text1" w:themeTint="BF"/>
                <w:sz w:val="22"/>
                <w:szCs w:val="22"/>
              </w:rPr>
              <w:br/>
            </w:r>
            <w:r w:rsidRPr="00643CD0">
              <w:rPr>
                <w:rFonts w:asciiTheme="minorHAnsi" w:hAnsiTheme="minorHAnsi" w:cstheme="minorHAnsi"/>
                <w:color w:val="404040" w:themeColor="text1" w:themeTint="BF"/>
                <w:sz w:val="22"/>
                <w:szCs w:val="22"/>
              </w:rPr>
              <w:t>(BRL mm)</w:t>
            </w:r>
          </w:p>
        </w:tc>
        <w:tc>
          <w:tcPr>
            <w:tcW w:w="4095" w:type="dxa"/>
            <w:gridSpan w:val="2"/>
            <w:tcBorders>
              <w:top w:val="single" w:sz="18" w:space="0" w:color="A6A6A6" w:themeColor="background1" w:themeShade="A6"/>
              <w:left w:val="single" w:sz="2" w:space="0" w:color="A6A6A6" w:themeColor="background1" w:themeShade="A6"/>
              <w:bottom w:val="single" w:sz="12" w:space="0" w:color="A6A6A6" w:themeColor="background1" w:themeShade="A6"/>
              <w:right w:val="nil"/>
            </w:tcBorders>
            <w:shd w:val="clear" w:color="auto" w:fill="E4E4E4"/>
            <w:vAlign w:val="center"/>
          </w:tcPr>
          <w:p w14:paraId="1B4D22B0" w14:textId="77777777" w:rsidR="00643CD0" w:rsidRPr="00643CD0" w:rsidRDefault="00643CD0" w:rsidP="007731DC">
            <w:pPr>
              <w:jc w:val="center"/>
              <w:rPr>
                <w:rFonts w:asciiTheme="minorHAnsi" w:hAnsiTheme="minorHAnsi" w:cstheme="minorHAnsi"/>
                <w:b/>
                <w:color w:val="404040" w:themeColor="text1" w:themeTint="BF"/>
                <w:sz w:val="22"/>
                <w:szCs w:val="22"/>
              </w:rPr>
            </w:pPr>
            <w:proofErr w:type="spellStart"/>
            <w:r w:rsidRPr="00643CD0">
              <w:rPr>
                <w:rFonts w:asciiTheme="minorHAnsi" w:hAnsiTheme="minorHAnsi" w:cstheme="minorHAnsi"/>
                <w:b/>
                <w:color w:val="404040" w:themeColor="text1" w:themeTint="BF"/>
                <w:sz w:val="22"/>
                <w:szCs w:val="22"/>
              </w:rPr>
              <w:t>Contribuição</w:t>
            </w:r>
            <w:proofErr w:type="spellEnd"/>
            <w:r w:rsidRPr="00643CD0">
              <w:rPr>
                <w:rFonts w:asciiTheme="minorHAnsi" w:hAnsiTheme="minorHAnsi" w:cstheme="minorHAnsi"/>
                <w:b/>
                <w:color w:val="404040" w:themeColor="text1" w:themeTint="BF"/>
                <w:sz w:val="22"/>
                <w:szCs w:val="22"/>
              </w:rPr>
              <w:t xml:space="preserve"> / </w:t>
            </w:r>
            <w:r w:rsidRPr="00643CD0">
              <w:rPr>
                <w:rFonts w:asciiTheme="minorHAnsi" w:hAnsiTheme="minorHAnsi" w:cstheme="minorHAnsi"/>
                <w:b/>
                <w:i/>
                <w:color w:val="404040" w:themeColor="text1" w:themeTint="BF"/>
                <w:sz w:val="22"/>
                <w:szCs w:val="22"/>
              </w:rPr>
              <w:t>Contribution</w:t>
            </w:r>
            <w:r w:rsidRPr="00643CD0">
              <w:rPr>
                <w:rFonts w:asciiTheme="minorHAnsi" w:hAnsiTheme="minorHAnsi" w:cstheme="minorHAnsi"/>
                <w:b/>
                <w:color w:val="404040" w:themeColor="text1" w:themeTint="BF"/>
                <w:sz w:val="22"/>
                <w:szCs w:val="22"/>
              </w:rPr>
              <w:br/>
            </w:r>
            <w:r w:rsidRPr="00643CD0">
              <w:rPr>
                <w:rFonts w:asciiTheme="minorHAnsi" w:hAnsiTheme="minorHAnsi" w:cstheme="minorHAnsi"/>
                <w:color w:val="C45911" w:themeColor="accent2" w:themeShade="BF"/>
                <w:sz w:val="22"/>
                <w:szCs w:val="22"/>
              </w:rPr>
              <w:t>(BRL/</w:t>
            </w:r>
            <w:proofErr w:type="spellStart"/>
            <w:r w:rsidRPr="00643CD0">
              <w:rPr>
                <w:rFonts w:asciiTheme="minorHAnsi" w:hAnsiTheme="minorHAnsi" w:cstheme="minorHAnsi"/>
                <w:color w:val="C45911" w:themeColor="accent2" w:themeShade="BF"/>
                <w:sz w:val="22"/>
                <w:szCs w:val="22"/>
              </w:rPr>
              <w:t>mês</w:t>
            </w:r>
            <w:proofErr w:type="spellEnd"/>
            <w:r w:rsidRPr="00643CD0">
              <w:rPr>
                <w:rFonts w:asciiTheme="minorHAnsi" w:hAnsiTheme="minorHAnsi" w:cstheme="minorHAnsi"/>
                <w:color w:val="C45911" w:themeColor="accent2" w:themeShade="BF"/>
                <w:sz w:val="22"/>
                <w:szCs w:val="22"/>
              </w:rPr>
              <w:t xml:space="preserve">) / </w:t>
            </w:r>
            <w:r w:rsidRPr="00643CD0">
              <w:rPr>
                <w:rFonts w:asciiTheme="minorHAnsi" w:hAnsiTheme="minorHAnsi" w:cstheme="minorHAnsi"/>
                <w:i/>
                <w:color w:val="C45911" w:themeColor="accent2" w:themeShade="BF"/>
                <w:sz w:val="22"/>
                <w:szCs w:val="22"/>
              </w:rPr>
              <w:t>(BRL/month)</w:t>
            </w:r>
          </w:p>
        </w:tc>
      </w:tr>
      <w:tr w:rsidR="00643CD0" w:rsidRPr="00643CD0" w14:paraId="54CB7DF3" w14:textId="77777777" w:rsidTr="00643CD0">
        <w:trPr>
          <w:trHeight w:val="672"/>
        </w:trPr>
        <w:tc>
          <w:tcPr>
            <w:tcW w:w="1373" w:type="dxa"/>
            <w:tcBorders>
              <w:top w:val="single" w:sz="12" w:space="0" w:color="A6A6A6" w:themeColor="background1" w:themeShade="A6"/>
              <w:left w:val="nil"/>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5E120A4" w14:textId="77777777" w:rsidR="00643CD0" w:rsidRPr="00643CD0" w:rsidRDefault="00643CD0" w:rsidP="007731DC">
            <w:pPr>
              <w:jc w:val="center"/>
              <w:rPr>
                <w:rFonts w:asciiTheme="minorHAnsi" w:hAnsiTheme="minorHAnsi" w:cstheme="minorHAnsi"/>
                <w:b/>
                <w:color w:val="404040" w:themeColor="text1" w:themeTint="BF"/>
                <w:sz w:val="22"/>
                <w:szCs w:val="22"/>
              </w:rPr>
            </w:pPr>
          </w:p>
        </w:tc>
        <w:tc>
          <w:tcPr>
            <w:tcW w:w="1518" w:type="dxa"/>
            <w:tcBorders>
              <w:top w:val="single" w:sz="1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ADD692" w14:textId="77777777" w:rsidR="00643CD0" w:rsidRPr="00643CD0" w:rsidRDefault="00643CD0" w:rsidP="007731DC">
            <w:pPr>
              <w:jc w:val="center"/>
              <w:rPr>
                <w:rFonts w:asciiTheme="minorHAnsi" w:hAnsiTheme="minorHAnsi" w:cstheme="minorHAnsi"/>
                <w:b/>
                <w:color w:val="404040" w:themeColor="text1" w:themeTint="BF"/>
                <w:sz w:val="22"/>
                <w:szCs w:val="22"/>
              </w:rPr>
            </w:pPr>
          </w:p>
        </w:tc>
        <w:tc>
          <w:tcPr>
            <w:tcW w:w="1518" w:type="dxa"/>
            <w:tcBorders>
              <w:top w:val="single" w:sz="1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00D7236" w14:textId="77777777" w:rsidR="00643CD0" w:rsidRPr="00643CD0" w:rsidRDefault="00643CD0" w:rsidP="007731DC">
            <w:pPr>
              <w:jc w:val="center"/>
              <w:rPr>
                <w:rFonts w:asciiTheme="minorHAnsi" w:hAnsiTheme="minorHAnsi" w:cstheme="minorHAnsi"/>
                <w:b/>
                <w:color w:val="404040" w:themeColor="text1" w:themeTint="BF"/>
                <w:sz w:val="22"/>
                <w:szCs w:val="22"/>
              </w:rPr>
            </w:pPr>
          </w:p>
        </w:tc>
        <w:tc>
          <w:tcPr>
            <w:tcW w:w="2010" w:type="dxa"/>
            <w:tcBorders>
              <w:top w:val="single" w:sz="1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E34CEC" w14:textId="77777777" w:rsidR="00643CD0" w:rsidRPr="00643CD0" w:rsidRDefault="00643CD0" w:rsidP="007731DC">
            <w:pPr>
              <w:jc w:val="center"/>
              <w:rPr>
                <w:rFonts w:asciiTheme="minorHAnsi" w:hAnsiTheme="minorHAnsi" w:cstheme="minorHAnsi"/>
                <w:b/>
                <w:color w:val="404040" w:themeColor="text1" w:themeTint="BF"/>
                <w:sz w:val="22"/>
                <w:szCs w:val="22"/>
              </w:rPr>
            </w:pPr>
            <w:r w:rsidRPr="00643CD0">
              <w:rPr>
                <w:rFonts w:asciiTheme="minorHAnsi" w:hAnsiTheme="minorHAnsi" w:cstheme="minorHAnsi"/>
                <w:b/>
                <w:color w:val="404040" w:themeColor="text1" w:themeTint="BF"/>
                <w:sz w:val="22"/>
                <w:szCs w:val="22"/>
              </w:rPr>
              <w:t>Asset Manager</w:t>
            </w:r>
          </w:p>
        </w:tc>
        <w:tc>
          <w:tcPr>
            <w:tcW w:w="2085" w:type="dxa"/>
            <w:tcBorders>
              <w:top w:val="single" w:sz="12" w:space="0" w:color="A6A6A6" w:themeColor="background1" w:themeShade="A6"/>
              <w:left w:val="single" w:sz="2" w:space="0" w:color="A6A6A6" w:themeColor="background1" w:themeShade="A6"/>
              <w:bottom w:val="single" w:sz="2" w:space="0" w:color="A6A6A6" w:themeColor="background1" w:themeShade="A6"/>
              <w:right w:val="nil"/>
            </w:tcBorders>
            <w:shd w:val="clear" w:color="auto" w:fill="F2F2F2" w:themeFill="background1" w:themeFillShade="F2"/>
            <w:vAlign w:val="center"/>
          </w:tcPr>
          <w:p w14:paraId="410AC244" w14:textId="77777777" w:rsidR="00643CD0" w:rsidRPr="00643CD0" w:rsidRDefault="00643CD0" w:rsidP="007731DC">
            <w:pPr>
              <w:jc w:val="center"/>
              <w:rPr>
                <w:rFonts w:asciiTheme="minorHAnsi" w:hAnsiTheme="minorHAnsi" w:cstheme="minorHAnsi"/>
                <w:b/>
                <w:color w:val="404040" w:themeColor="text1" w:themeTint="BF"/>
                <w:sz w:val="22"/>
                <w:szCs w:val="22"/>
                <w:lang w:val="pt-BR"/>
              </w:rPr>
            </w:pPr>
            <w:r w:rsidRPr="00643CD0">
              <w:rPr>
                <w:rFonts w:asciiTheme="minorHAnsi" w:hAnsiTheme="minorHAnsi" w:cstheme="minorHAnsi"/>
                <w:b/>
                <w:color w:val="404040" w:themeColor="text1" w:themeTint="BF"/>
                <w:sz w:val="22"/>
                <w:szCs w:val="22"/>
                <w:lang w:val="pt-BR"/>
              </w:rPr>
              <w:t xml:space="preserve">Fundo de Pensão </w:t>
            </w:r>
            <w:r w:rsidRPr="00643CD0">
              <w:rPr>
                <w:rStyle w:val="Forte"/>
                <w:rFonts w:asciiTheme="minorHAnsi" w:hAnsiTheme="minorHAnsi" w:cstheme="minorHAnsi"/>
                <w:color w:val="404040" w:themeColor="text1" w:themeTint="BF"/>
                <w:sz w:val="22"/>
                <w:szCs w:val="22"/>
                <w:lang w:val="pt-BR"/>
              </w:rPr>
              <w:t xml:space="preserve">/ </w:t>
            </w:r>
            <w:proofErr w:type="spellStart"/>
            <w:r w:rsidRPr="00643CD0">
              <w:rPr>
                <w:rStyle w:val="nfase"/>
                <w:rFonts w:asciiTheme="minorHAnsi" w:hAnsiTheme="minorHAnsi" w:cstheme="minorHAnsi"/>
                <w:bCs/>
                <w:color w:val="404040" w:themeColor="text1" w:themeTint="BF"/>
                <w:sz w:val="22"/>
                <w:szCs w:val="22"/>
                <w:lang w:val="pt-BR"/>
              </w:rPr>
              <w:t>Pension</w:t>
            </w:r>
            <w:proofErr w:type="spellEnd"/>
            <w:r w:rsidRPr="00643CD0">
              <w:rPr>
                <w:rStyle w:val="nfase"/>
                <w:rFonts w:asciiTheme="minorHAnsi" w:hAnsiTheme="minorHAnsi" w:cstheme="minorHAnsi"/>
                <w:bCs/>
                <w:color w:val="404040" w:themeColor="text1" w:themeTint="BF"/>
                <w:sz w:val="22"/>
                <w:szCs w:val="22"/>
                <w:lang w:val="pt-BR"/>
              </w:rPr>
              <w:t xml:space="preserve"> Fund</w:t>
            </w:r>
          </w:p>
        </w:tc>
      </w:tr>
      <w:tr w:rsidR="00643CD0" w:rsidRPr="00643CD0" w14:paraId="2078DC3B" w14:textId="77777777" w:rsidTr="00643CD0">
        <w:trPr>
          <w:trHeight w:hRule="exact" w:val="340"/>
        </w:trPr>
        <w:tc>
          <w:tcPr>
            <w:tcW w:w="1373"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1DABA58D"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CFAD6A1"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E08D879"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300</w:t>
            </w:r>
          </w:p>
        </w:tc>
        <w:tc>
          <w:tcPr>
            <w:tcW w:w="20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46568B5" w14:textId="0C9AFC38" w:rsidR="00643CD0" w:rsidRPr="00643CD0" w:rsidRDefault="009D3573"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8</w:t>
            </w:r>
            <w:r w:rsidR="00AC463D">
              <w:rPr>
                <w:rFonts w:asciiTheme="minorHAnsi" w:hAnsiTheme="minorHAnsi" w:cstheme="minorHAnsi"/>
                <w:color w:val="404040" w:themeColor="text1" w:themeTint="BF"/>
                <w:sz w:val="22"/>
                <w:szCs w:val="22"/>
              </w:rPr>
              <w:t>72</w:t>
            </w:r>
          </w:p>
        </w:tc>
        <w:tc>
          <w:tcPr>
            <w:tcW w:w="2085"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516EBDEC" w14:textId="4550232E"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872</w:t>
            </w:r>
          </w:p>
        </w:tc>
      </w:tr>
      <w:tr w:rsidR="00643CD0" w:rsidRPr="00643CD0" w14:paraId="7F3655F0" w14:textId="77777777" w:rsidTr="00643CD0">
        <w:trPr>
          <w:trHeight w:hRule="exact" w:val="340"/>
        </w:trPr>
        <w:tc>
          <w:tcPr>
            <w:tcW w:w="1373"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pct5" w:color="auto" w:fill="auto"/>
            <w:vAlign w:val="center"/>
          </w:tcPr>
          <w:p w14:paraId="57A58093"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2</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034269A3" w14:textId="02279806"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3</w:t>
            </w:r>
            <w:r w:rsidR="009D3573">
              <w:rPr>
                <w:rFonts w:asciiTheme="minorHAnsi" w:hAnsiTheme="minorHAnsi" w:cstheme="minorHAnsi"/>
                <w:color w:val="404040" w:themeColor="text1" w:themeTint="BF"/>
                <w:sz w:val="22"/>
                <w:szCs w:val="22"/>
              </w:rPr>
              <w:t>0</w:t>
            </w:r>
            <w:r w:rsidRPr="00643CD0">
              <w:rPr>
                <w:rFonts w:asciiTheme="minorHAnsi" w:hAnsiTheme="minorHAnsi" w:cstheme="minorHAnsi"/>
                <w:color w:val="404040" w:themeColor="text1" w:themeTint="BF"/>
                <w:sz w:val="22"/>
                <w:szCs w:val="22"/>
              </w:rPr>
              <w:t>0</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25DB4AB6"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1.000</w:t>
            </w:r>
          </w:p>
        </w:tc>
        <w:tc>
          <w:tcPr>
            <w:tcW w:w="20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68CE004F" w14:textId="4FA33679"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1.525</w:t>
            </w:r>
          </w:p>
        </w:tc>
        <w:tc>
          <w:tcPr>
            <w:tcW w:w="2085"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pct5" w:color="auto" w:fill="auto"/>
            <w:vAlign w:val="center"/>
          </w:tcPr>
          <w:p w14:paraId="41EEBF86" w14:textId="4E1A7AA0"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1.525</w:t>
            </w:r>
          </w:p>
        </w:tc>
      </w:tr>
      <w:tr w:rsidR="00643CD0" w:rsidRPr="00643CD0" w14:paraId="74E20E95" w14:textId="77777777" w:rsidTr="00643CD0">
        <w:trPr>
          <w:trHeight w:hRule="exact" w:val="340"/>
        </w:trPr>
        <w:tc>
          <w:tcPr>
            <w:tcW w:w="1373"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628BC55B"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3</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71F26ED"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1.000</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1251707"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5.000</w:t>
            </w:r>
          </w:p>
        </w:tc>
        <w:tc>
          <w:tcPr>
            <w:tcW w:w="20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6F16BF1" w14:textId="4241AD46"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3.485</w:t>
            </w:r>
          </w:p>
        </w:tc>
        <w:tc>
          <w:tcPr>
            <w:tcW w:w="2085"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66C6D4E4" w14:textId="1D754207"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4.189</w:t>
            </w:r>
          </w:p>
        </w:tc>
      </w:tr>
      <w:tr w:rsidR="00643CD0" w:rsidRPr="00643CD0" w14:paraId="03CFF4AB" w14:textId="77777777" w:rsidTr="00643CD0">
        <w:trPr>
          <w:trHeight w:hRule="exact" w:val="340"/>
        </w:trPr>
        <w:tc>
          <w:tcPr>
            <w:tcW w:w="1373"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pct5" w:color="auto" w:fill="auto"/>
            <w:vAlign w:val="center"/>
          </w:tcPr>
          <w:p w14:paraId="1F566F94"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4</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52034792"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5.000</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62DD9ED4"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10.000</w:t>
            </w:r>
          </w:p>
        </w:tc>
        <w:tc>
          <w:tcPr>
            <w:tcW w:w="20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6B230F58" w14:textId="282A44AC"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13.067</w:t>
            </w:r>
          </w:p>
        </w:tc>
        <w:tc>
          <w:tcPr>
            <w:tcW w:w="2085"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pct5" w:color="auto" w:fill="auto"/>
            <w:vAlign w:val="center"/>
          </w:tcPr>
          <w:p w14:paraId="3B108520" w14:textId="42B7613C"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10.171</w:t>
            </w:r>
          </w:p>
        </w:tc>
      </w:tr>
      <w:tr w:rsidR="00643CD0" w:rsidRPr="00643CD0" w14:paraId="5943C64F" w14:textId="77777777" w:rsidTr="00643CD0">
        <w:trPr>
          <w:trHeight w:hRule="exact" w:val="340"/>
        </w:trPr>
        <w:tc>
          <w:tcPr>
            <w:tcW w:w="1373"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5BEA0801"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5</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C41FDEF"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10.000</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AB77F0F"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15.000</w:t>
            </w:r>
          </w:p>
        </w:tc>
        <w:tc>
          <w:tcPr>
            <w:tcW w:w="20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C9235FE" w14:textId="250FD37D"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18.515</w:t>
            </w:r>
          </w:p>
        </w:tc>
        <w:tc>
          <w:tcPr>
            <w:tcW w:w="2085"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102E3F6C" w14:textId="609C7604"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10.171</w:t>
            </w:r>
          </w:p>
        </w:tc>
      </w:tr>
      <w:tr w:rsidR="00643CD0" w:rsidRPr="00643CD0" w14:paraId="0C493842" w14:textId="77777777" w:rsidTr="00643CD0">
        <w:trPr>
          <w:trHeight w:hRule="exact" w:val="340"/>
        </w:trPr>
        <w:tc>
          <w:tcPr>
            <w:tcW w:w="1373"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pct5" w:color="auto" w:fill="auto"/>
            <w:vAlign w:val="center"/>
          </w:tcPr>
          <w:p w14:paraId="181BA7C2"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6</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77FF75E5"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15.000</w:t>
            </w:r>
          </w:p>
        </w:tc>
        <w:tc>
          <w:tcPr>
            <w:tcW w:w="15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1E5AC9C8" w14:textId="77777777" w:rsidR="00643CD0" w:rsidRPr="00643CD0" w:rsidRDefault="00643CD0" w:rsidP="007731DC">
            <w:pPr>
              <w:jc w:val="center"/>
              <w:rPr>
                <w:rFonts w:asciiTheme="minorHAnsi" w:hAnsiTheme="minorHAnsi" w:cstheme="minorHAnsi"/>
                <w:color w:val="404040" w:themeColor="text1" w:themeTint="BF"/>
                <w:sz w:val="22"/>
                <w:szCs w:val="22"/>
              </w:rPr>
            </w:pPr>
          </w:p>
        </w:tc>
        <w:tc>
          <w:tcPr>
            <w:tcW w:w="20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1BFBAD3D" w14:textId="0306CA39"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24.394</w:t>
            </w:r>
          </w:p>
        </w:tc>
        <w:tc>
          <w:tcPr>
            <w:tcW w:w="2085"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pct5" w:color="auto" w:fill="auto"/>
            <w:vAlign w:val="center"/>
          </w:tcPr>
          <w:p w14:paraId="2131BDC0" w14:textId="6074DD17" w:rsidR="00643CD0" w:rsidRPr="00643CD0" w:rsidRDefault="00AC463D" w:rsidP="007731DC">
            <w:pPr>
              <w:jc w:val="center"/>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10.171</w:t>
            </w:r>
          </w:p>
        </w:tc>
      </w:tr>
    </w:tbl>
    <w:p w14:paraId="6FFFF6B8" w14:textId="77777777" w:rsidR="00643CD0" w:rsidRPr="00643CD0" w:rsidRDefault="00643CD0" w:rsidP="00643CD0">
      <w:pPr>
        <w:jc w:val="center"/>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1390"/>
        <w:gridCol w:w="1535"/>
        <w:gridCol w:w="1535"/>
        <w:gridCol w:w="4044"/>
      </w:tblGrid>
      <w:tr w:rsidR="00643CD0" w:rsidRPr="00643CD0" w14:paraId="6DCA526B" w14:textId="77777777" w:rsidTr="002A15BF">
        <w:trPr>
          <w:trHeight w:val="436"/>
        </w:trPr>
        <w:tc>
          <w:tcPr>
            <w:tcW w:w="8504" w:type="dxa"/>
            <w:gridSpan w:val="4"/>
            <w:tcBorders>
              <w:top w:val="single" w:sz="2" w:space="0" w:color="A6A6A6" w:themeColor="background1" w:themeShade="A6"/>
              <w:left w:val="nil"/>
              <w:bottom w:val="single" w:sz="18" w:space="0" w:color="A6A6A6" w:themeColor="background1" w:themeShade="A6"/>
              <w:right w:val="nil"/>
            </w:tcBorders>
            <w:shd w:val="clear" w:color="auto" w:fill="CFCFCF"/>
            <w:vAlign w:val="center"/>
          </w:tcPr>
          <w:p w14:paraId="49A8DA45" w14:textId="77777777" w:rsidR="00643CD0" w:rsidRPr="00643CD0" w:rsidRDefault="00643CD0" w:rsidP="007731DC">
            <w:pPr>
              <w:jc w:val="center"/>
              <w:rPr>
                <w:rFonts w:asciiTheme="minorHAnsi" w:hAnsiTheme="minorHAnsi" w:cstheme="minorHAnsi"/>
                <w:b/>
                <w:color w:val="404040" w:themeColor="text1" w:themeTint="BF"/>
                <w:sz w:val="22"/>
                <w:szCs w:val="22"/>
              </w:rPr>
            </w:pPr>
            <w:r w:rsidRPr="00643CD0">
              <w:rPr>
                <w:rFonts w:asciiTheme="minorHAnsi" w:hAnsiTheme="minorHAnsi" w:cstheme="minorHAnsi"/>
                <w:b/>
                <w:color w:val="404040" w:themeColor="text1" w:themeTint="BF"/>
                <w:sz w:val="22"/>
                <w:szCs w:val="22"/>
              </w:rPr>
              <w:t xml:space="preserve">ESTRANGEIRO / </w:t>
            </w:r>
            <w:r w:rsidRPr="00643CD0">
              <w:rPr>
                <w:rFonts w:asciiTheme="minorHAnsi" w:hAnsiTheme="minorHAnsi" w:cstheme="minorHAnsi"/>
                <w:b/>
                <w:i/>
                <w:color w:val="404040" w:themeColor="text1" w:themeTint="BF"/>
                <w:sz w:val="22"/>
                <w:szCs w:val="22"/>
              </w:rPr>
              <w:t>FOREIGNER</w:t>
            </w:r>
          </w:p>
        </w:tc>
      </w:tr>
      <w:tr w:rsidR="00643CD0" w:rsidRPr="00643CD0" w14:paraId="6BAE24B4" w14:textId="77777777" w:rsidTr="002A15BF">
        <w:trPr>
          <w:trHeight w:val="680"/>
        </w:trPr>
        <w:tc>
          <w:tcPr>
            <w:tcW w:w="1390" w:type="dxa"/>
            <w:tcBorders>
              <w:top w:val="single" w:sz="18" w:space="0" w:color="A6A6A6" w:themeColor="background1" w:themeShade="A6"/>
              <w:left w:val="nil"/>
              <w:bottom w:val="single" w:sz="12" w:space="0" w:color="A6A6A6" w:themeColor="background1" w:themeShade="A6"/>
              <w:right w:val="single" w:sz="2" w:space="0" w:color="A6A6A6" w:themeColor="background1" w:themeShade="A6"/>
            </w:tcBorders>
            <w:shd w:val="clear" w:color="auto" w:fill="E4E4E4"/>
            <w:vAlign w:val="center"/>
          </w:tcPr>
          <w:p w14:paraId="05C8CC69" w14:textId="77777777" w:rsidR="00643CD0" w:rsidRPr="00643CD0" w:rsidRDefault="00643CD0" w:rsidP="007731DC">
            <w:pPr>
              <w:jc w:val="center"/>
              <w:rPr>
                <w:rFonts w:asciiTheme="minorHAnsi" w:hAnsiTheme="minorHAnsi" w:cstheme="minorHAnsi"/>
                <w:b/>
                <w:color w:val="404040" w:themeColor="text1" w:themeTint="BF"/>
                <w:sz w:val="22"/>
                <w:szCs w:val="22"/>
              </w:rPr>
            </w:pPr>
            <w:proofErr w:type="spellStart"/>
            <w:r w:rsidRPr="00643CD0">
              <w:rPr>
                <w:rFonts w:asciiTheme="minorHAnsi" w:hAnsiTheme="minorHAnsi" w:cstheme="minorHAnsi"/>
                <w:b/>
                <w:color w:val="404040" w:themeColor="text1" w:themeTint="BF"/>
                <w:sz w:val="22"/>
                <w:szCs w:val="22"/>
              </w:rPr>
              <w:t>Faixa</w:t>
            </w:r>
            <w:proofErr w:type="spellEnd"/>
            <w:r w:rsidRPr="00643CD0">
              <w:rPr>
                <w:rFonts w:asciiTheme="minorHAnsi" w:hAnsiTheme="minorHAnsi" w:cstheme="minorHAnsi"/>
                <w:b/>
                <w:color w:val="404040" w:themeColor="text1" w:themeTint="BF"/>
                <w:sz w:val="22"/>
                <w:szCs w:val="22"/>
              </w:rPr>
              <w:t xml:space="preserve"> / </w:t>
            </w:r>
            <w:r w:rsidRPr="00643CD0">
              <w:rPr>
                <w:rFonts w:asciiTheme="minorHAnsi" w:hAnsiTheme="minorHAnsi" w:cstheme="minorHAnsi"/>
                <w:b/>
                <w:i/>
                <w:color w:val="404040" w:themeColor="text1" w:themeTint="BF"/>
                <w:sz w:val="22"/>
                <w:szCs w:val="22"/>
              </w:rPr>
              <w:t>Band</w:t>
            </w:r>
          </w:p>
        </w:tc>
        <w:tc>
          <w:tcPr>
            <w:tcW w:w="3070" w:type="dxa"/>
            <w:gridSpan w:val="2"/>
            <w:tcBorders>
              <w:top w:val="single" w:sz="18" w:space="0" w:color="A6A6A6" w:themeColor="background1" w:themeShade="A6"/>
              <w:left w:val="single" w:sz="2" w:space="0" w:color="A6A6A6" w:themeColor="background1" w:themeShade="A6"/>
              <w:bottom w:val="single" w:sz="12" w:space="0" w:color="A6A6A6" w:themeColor="background1" w:themeShade="A6"/>
              <w:right w:val="single" w:sz="2" w:space="0" w:color="A6A6A6" w:themeColor="background1" w:themeShade="A6"/>
            </w:tcBorders>
            <w:shd w:val="clear" w:color="auto" w:fill="E4E4E4"/>
            <w:vAlign w:val="center"/>
          </w:tcPr>
          <w:p w14:paraId="03567D3D" w14:textId="77777777" w:rsidR="00643CD0" w:rsidRPr="00643CD0" w:rsidRDefault="00643CD0" w:rsidP="007731DC">
            <w:pPr>
              <w:jc w:val="center"/>
              <w:rPr>
                <w:rFonts w:asciiTheme="minorHAnsi" w:hAnsiTheme="minorHAnsi" w:cstheme="minorHAnsi"/>
                <w:b/>
                <w:color w:val="404040" w:themeColor="text1" w:themeTint="BF"/>
                <w:sz w:val="22"/>
                <w:szCs w:val="22"/>
              </w:rPr>
            </w:pPr>
            <w:r w:rsidRPr="00643CD0">
              <w:rPr>
                <w:rFonts w:asciiTheme="minorHAnsi" w:hAnsiTheme="minorHAnsi" w:cstheme="minorHAnsi"/>
                <w:b/>
                <w:color w:val="404040" w:themeColor="text1" w:themeTint="BF"/>
                <w:sz w:val="22"/>
                <w:szCs w:val="22"/>
              </w:rPr>
              <w:t>AUM</w:t>
            </w:r>
            <w:r w:rsidRPr="00643CD0">
              <w:rPr>
                <w:rFonts w:asciiTheme="minorHAnsi" w:hAnsiTheme="minorHAnsi" w:cstheme="minorHAnsi"/>
                <w:b/>
                <w:color w:val="404040" w:themeColor="text1" w:themeTint="BF"/>
                <w:sz w:val="22"/>
                <w:szCs w:val="22"/>
              </w:rPr>
              <w:br/>
            </w:r>
            <w:r w:rsidRPr="00643CD0">
              <w:rPr>
                <w:rFonts w:asciiTheme="minorHAnsi" w:hAnsiTheme="minorHAnsi" w:cstheme="minorHAnsi"/>
                <w:color w:val="404040" w:themeColor="text1" w:themeTint="BF"/>
                <w:sz w:val="22"/>
                <w:szCs w:val="22"/>
              </w:rPr>
              <w:t>(BRL mm)</w:t>
            </w:r>
          </w:p>
        </w:tc>
        <w:tc>
          <w:tcPr>
            <w:tcW w:w="4044" w:type="dxa"/>
            <w:tcBorders>
              <w:top w:val="single" w:sz="18" w:space="0" w:color="A6A6A6" w:themeColor="background1" w:themeShade="A6"/>
              <w:left w:val="single" w:sz="2" w:space="0" w:color="A6A6A6" w:themeColor="background1" w:themeShade="A6"/>
              <w:bottom w:val="single" w:sz="12" w:space="0" w:color="A6A6A6" w:themeColor="background1" w:themeShade="A6"/>
              <w:right w:val="nil"/>
            </w:tcBorders>
            <w:shd w:val="clear" w:color="auto" w:fill="E4E4E4"/>
            <w:vAlign w:val="center"/>
          </w:tcPr>
          <w:p w14:paraId="280F3D44" w14:textId="77777777" w:rsidR="00643CD0" w:rsidRPr="00643CD0" w:rsidRDefault="00643CD0" w:rsidP="007731DC">
            <w:pPr>
              <w:jc w:val="center"/>
              <w:rPr>
                <w:rFonts w:asciiTheme="minorHAnsi" w:hAnsiTheme="minorHAnsi" w:cstheme="minorHAnsi"/>
                <w:b/>
                <w:color w:val="404040" w:themeColor="text1" w:themeTint="BF"/>
                <w:sz w:val="22"/>
                <w:szCs w:val="22"/>
              </w:rPr>
            </w:pPr>
            <w:proofErr w:type="spellStart"/>
            <w:r w:rsidRPr="00643CD0">
              <w:rPr>
                <w:rFonts w:asciiTheme="minorHAnsi" w:hAnsiTheme="minorHAnsi" w:cstheme="minorHAnsi"/>
                <w:b/>
                <w:color w:val="404040" w:themeColor="text1" w:themeTint="BF"/>
                <w:sz w:val="22"/>
                <w:szCs w:val="22"/>
              </w:rPr>
              <w:t>Contribuição</w:t>
            </w:r>
            <w:proofErr w:type="spellEnd"/>
            <w:r w:rsidRPr="00643CD0">
              <w:rPr>
                <w:rFonts w:asciiTheme="minorHAnsi" w:hAnsiTheme="minorHAnsi" w:cstheme="minorHAnsi"/>
                <w:b/>
                <w:color w:val="404040" w:themeColor="text1" w:themeTint="BF"/>
                <w:sz w:val="22"/>
                <w:szCs w:val="22"/>
              </w:rPr>
              <w:t xml:space="preserve"> / </w:t>
            </w:r>
            <w:r w:rsidRPr="00643CD0">
              <w:rPr>
                <w:rFonts w:asciiTheme="minorHAnsi" w:hAnsiTheme="minorHAnsi" w:cstheme="minorHAnsi"/>
                <w:b/>
                <w:i/>
                <w:color w:val="404040" w:themeColor="text1" w:themeTint="BF"/>
                <w:sz w:val="22"/>
                <w:szCs w:val="22"/>
              </w:rPr>
              <w:t>Contribution</w:t>
            </w:r>
            <w:r w:rsidRPr="00643CD0">
              <w:rPr>
                <w:rFonts w:asciiTheme="minorHAnsi" w:hAnsiTheme="minorHAnsi" w:cstheme="minorHAnsi"/>
                <w:b/>
                <w:color w:val="404040" w:themeColor="text1" w:themeTint="BF"/>
                <w:sz w:val="22"/>
                <w:szCs w:val="22"/>
              </w:rPr>
              <w:br/>
            </w:r>
            <w:r w:rsidRPr="00643CD0">
              <w:rPr>
                <w:rFonts w:asciiTheme="minorHAnsi" w:hAnsiTheme="minorHAnsi" w:cstheme="minorHAnsi"/>
                <w:color w:val="C45911" w:themeColor="accent2" w:themeShade="BF"/>
                <w:sz w:val="22"/>
                <w:szCs w:val="22"/>
                <w:lang w:val="en-GB"/>
              </w:rPr>
              <w:t>(USD/</w:t>
            </w:r>
            <w:proofErr w:type="spellStart"/>
            <w:r w:rsidRPr="00643CD0">
              <w:rPr>
                <w:rFonts w:asciiTheme="minorHAnsi" w:hAnsiTheme="minorHAnsi" w:cstheme="minorHAnsi"/>
                <w:color w:val="C45911" w:themeColor="accent2" w:themeShade="BF"/>
                <w:sz w:val="22"/>
                <w:szCs w:val="22"/>
                <w:lang w:val="en-GB"/>
              </w:rPr>
              <w:t>ano</w:t>
            </w:r>
            <w:proofErr w:type="spellEnd"/>
            <w:r w:rsidRPr="00643CD0">
              <w:rPr>
                <w:rFonts w:asciiTheme="minorHAnsi" w:hAnsiTheme="minorHAnsi" w:cstheme="minorHAnsi"/>
                <w:color w:val="C45911" w:themeColor="accent2" w:themeShade="BF"/>
                <w:sz w:val="22"/>
                <w:szCs w:val="22"/>
                <w:lang w:val="en-GB"/>
              </w:rPr>
              <w:t xml:space="preserve">) / </w:t>
            </w:r>
            <w:r w:rsidRPr="00643CD0">
              <w:rPr>
                <w:rFonts w:asciiTheme="minorHAnsi" w:hAnsiTheme="minorHAnsi" w:cstheme="minorHAnsi"/>
                <w:i/>
                <w:color w:val="C45911" w:themeColor="accent2" w:themeShade="BF"/>
                <w:sz w:val="22"/>
                <w:szCs w:val="22"/>
                <w:lang w:val="en-GB"/>
              </w:rPr>
              <w:t>(USD/year)</w:t>
            </w:r>
          </w:p>
        </w:tc>
      </w:tr>
      <w:tr w:rsidR="00643CD0" w:rsidRPr="00643CD0" w14:paraId="4FDE014A" w14:textId="77777777" w:rsidTr="002A15BF">
        <w:trPr>
          <w:trHeight w:val="335"/>
        </w:trPr>
        <w:tc>
          <w:tcPr>
            <w:tcW w:w="1390" w:type="dxa"/>
            <w:tcBorders>
              <w:top w:val="single" w:sz="1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12C306C7"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w:t>
            </w:r>
          </w:p>
        </w:tc>
        <w:tc>
          <w:tcPr>
            <w:tcW w:w="1535" w:type="dxa"/>
            <w:tcBorders>
              <w:top w:val="single" w:sz="1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EE7BDA8"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w:t>
            </w:r>
          </w:p>
        </w:tc>
        <w:tc>
          <w:tcPr>
            <w:tcW w:w="1535" w:type="dxa"/>
            <w:tcBorders>
              <w:top w:val="single" w:sz="1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B63CD2A"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500</w:t>
            </w:r>
          </w:p>
        </w:tc>
        <w:tc>
          <w:tcPr>
            <w:tcW w:w="4044" w:type="dxa"/>
            <w:tcBorders>
              <w:top w:val="single" w:sz="1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3EC2BD1E"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2.400</w:t>
            </w:r>
          </w:p>
        </w:tc>
      </w:tr>
      <w:tr w:rsidR="00643CD0" w:rsidRPr="00643CD0" w14:paraId="503ACB8A" w14:textId="77777777" w:rsidTr="002A15BF">
        <w:trPr>
          <w:trHeight w:val="335"/>
        </w:trPr>
        <w:tc>
          <w:tcPr>
            <w:tcW w:w="13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pct5" w:color="auto" w:fill="auto"/>
            <w:vAlign w:val="center"/>
          </w:tcPr>
          <w:p w14:paraId="12E4421C"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2</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59C8F7EC"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500</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0DDC0B14"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2.000</w:t>
            </w:r>
          </w:p>
        </w:tc>
        <w:tc>
          <w:tcPr>
            <w:tcW w:w="404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pct5" w:color="auto" w:fill="auto"/>
            <w:vAlign w:val="center"/>
          </w:tcPr>
          <w:p w14:paraId="4DA1B8C9"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4.200</w:t>
            </w:r>
          </w:p>
        </w:tc>
      </w:tr>
      <w:tr w:rsidR="00643CD0" w:rsidRPr="00643CD0" w14:paraId="6EE92619" w14:textId="77777777" w:rsidTr="002A15BF">
        <w:trPr>
          <w:trHeight w:val="335"/>
        </w:trPr>
        <w:tc>
          <w:tcPr>
            <w:tcW w:w="13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7A9F42C6"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3</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AD1975F"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2.000</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5A8F1A6"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5.000</w:t>
            </w:r>
          </w:p>
        </w:tc>
        <w:tc>
          <w:tcPr>
            <w:tcW w:w="404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1D4B5ADA"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10.000</w:t>
            </w:r>
          </w:p>
        </w:tc>
      </w:tr>
      <w:tr w:rsidR="00643CD0" w:rsidRPr="00643CD0" w14:paraId="18401F91" w14:textId="77777777" w:rsidTr="002A15BF">
        <w:trPr>
          <w:trHeight w:val="335"/>
        </w:trPr>
        <w:tc>
          <w:tcPr>
            <w:tcW w:w="13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pct5" w:color="auto" w:fill="auto"/>
            <w:vAlign w:val="center"/>
          </w:tcPr>
          <w:p w14:paraId="0167832C"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4</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7B1FECA6"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5.000</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12C688F4"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8.000</w:t>
            </w:r>
          </w:p>
        </w:tc>
        <w:tc>
          <w:tcPr>
            <w:tcW w:w="404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pct5" w:color="auto" w:fill="auto"/>
            <w:vAlign w:val="center"/>
          </w:tcPr>
          <w:p w14:paraId="6580C630"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15.000</w:t>
            </w:r>
          </w:p>
        </w:tc>
      </w:tr>
      <w:tr w:rsidR="00643CD0" w:rsidRPr="00643CD0" w14:paraId="45076CED" w14:textId="77777777" w:rsidTr="002A15BF">
        <w:trPr>
          <w:trHeight w:val="335"/>
        </w:trPr>
        <w:tc>
          <w:tcPr>
            <w:tcW w:w="13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vAlign w:val="center"/>
          </w:tcPr>
          <w:p w14:paraId="6F07C860"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5</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89F0EC0"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8.000</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905A99A"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12.000</w:t>
            </w:r>
          </w:p>
        </w:tc>
        <w:tc>
          <w:tcPr>
            <w:tcW w:w="404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14:paraId="59484838"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20.000</w:t>
            </w:r>
          </w:p>
        </w:tc>
      </w:tr>
      <w:tr w:rsidR="00643CD0" w:rsidRPr="00643CD0" w14:paraId="0B2B57D7" w14:textId="77777777" w:rsidTr="002A15BF">
        <w:trPr>
          <w:trHeight w:val="335"/>
        </w:trPr>
        <w:tc>
          <w:tcPr>
            <w:tcW w:w="1390"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pct5" w:color="auto" w:fill="auto"/>
            <w:vAlign w:val="center"/>
          </w:tcPr>
          <w:p w14:paraId="48EA9F1B"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6</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6BE6B4EF"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12.000</w:t>
            </w:r>
          </w:p>
        </w:tc>
        <w:tc>
          <w:tcPr>
            <w:tcW w:w="15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5" w:color="auto" w:fill="auto"/>
            <w:vAlign w:val="center"/>
          </w:tcPr>
          <w:p w14:paraId="0CB824C5" w14:textId="177C832A" w:rsidR="00643CD0" w:rsidRPr="00643CD0" w:rsidRDefault="00643CD0" w:rsidP="007731DC">
            <w:pPr>
              <w:jc w:val="center"/>
              <w:rPr>
                <w:rFonts w:asciiTheme="minorHAnsi" w:hAnsiTheme="minorHAnsi" w:cstheme="minorHAnsi"/>
                <w:color w:val="404040" w:themeColor="text1" w:themeTint="BF"/>
                <w:sz w:val="22"/>
                <w:szCs w:val="22"/>
              </w:rPr>
            </w:pPr>
          </w:p>
        </w:tc>
        <w:tc>
          <w:tcPr>
            <w:tcW w:w="404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pct5" w:color="auto" w:fill="auto"/>
            <w:vAlign w:val="center"/>
          </w:tcPr>
          <w:p w14:paraId="0F675B6F" w14:textId="77777777" w:rsidR="00643CD0" w:rsidRPr="00643CD0" w:rsidRDefault="00643CD0" w:rsidP="007731DC">
            <w:pPr>
              <w:jc w:val="center"/>
              <w:rPr>
                <w:rFonts w:asciiTheme="minorHAnsi" w:hAnsiTheme="minorHAnsi" w:cstheme="minorHAnsi"/>
                <w:color w:val="404040" w:themeColor="text1" w:themeTint="BF"/>
                <w:sz w:val="22"/>
                <w:szCs w:val="22"/>
              </w:rPr>
            </w:pPr>
            <w:r w:rsidRPr="00643CD0">
              <w:rPr>
                <w:rFonts w:asciiTheme="minorHAnsi" w:hAnsiTheme="minorHAnsi" w:cstheme="minorHAnsi"/>
                <w:color w:val="404040" w:themeColor="text1" w:themeTint="BF"/>
                <w:sz w:val="22"/>
                <w:szCs w:val="22"/>
              </w:rPr>
              <w:t>20.000</w:t>
            </w:r>
          </w:p>
        </w:tc>
      </w:tr>
    </w:tbl>
    <w:p w14:paraId="1277555D" w14:textId="77777777" w:rsidR="00643CD0" w:rsidRPr="00643CD0" w:rsidRDefault="00643CD0" w:rsidP="00643CD0">
      <w:pPr>
        <w:rPr>
          <w:rFonts w:asciiTheme="minorHAnsi" w:hAnsiTheme="minorHAnsi" w:cstheme="minorHAnsi"/>
          <w:sz w:val="22"/>
          <w:szCs w:val="22"/>
        </w:rPr>
      </w:pPr>
    </w:p>
    <w:p w14:paraId="0C169CD2" w14:textId="5A8AD49E" w:rsidR="00AC463D" w:rsidRDefault="007847BE" w:rsidP="007847BE">
      <w:pPr>
        <w:rPr>
          <w:rFonts w:asciiTheme="minorHAnsi" w:hAnsiTheme="minorHAnsi" w:cstheme="minorHAnsi"/>
          <w:sz w:val="22"/>
          <w:szCs w:val="22"/>
        </w:rPr>
      </w:pPr>
      <w:r w:rsidRPr="00DF6BAE">
        <w:rPr>
          <w:rFonts w:asciiTheme="minorHAnsi" w:hAnsiTheme="minorHAnsi" w:cstheme="minorHAnsi"/>
          <w:sz w:val="22"/>
          <w:szCs w:val="22"/>
        </w:rPr>
        <w:t xml:space="preserve">Data: </w:t>
      </w:r>
      <w:proofErr w:type="gramStart"/>
      <w:r w:rsidRPr="00DF6BAE">
        <w:rPr>
          <w:rFonts w:asciiTheme="minorHAnsi" w:hAnsiTheme="minorHAnsi" w:cstheme="minorHAnsi"/>
          <w:sz w:val="22"/>
          <w:szCs w:val="22"/>
        </w:rPr>
        <w:t>/  /</w:t>
      </w:r>
      <w:proofErr w:type="gramEnd"/>
      <w:r w:rsidRPr="00DF6BAE">
        <w:rPr>
          <w:rFonts w:asciiTheme="minorHAnsi" w:hAnsiTheme="minorHAnsi" w:cstheme="minorHAnsi"/>
          <w:sz w:val="22"/>
          <w:szCs w:val="22"/>
        </w:rPr>
        <w:t xml:space="preserve"> 202</w:t>
      </w:r>
      <w:r w:rsidR="00AC463D">
        <w:rPr>
          <w:rFonts w:asciiTheme="minorHAnsi" w:hAnsiTheme="minorHAnsi" w:cstheme="minorHAnsi"/>
          <w:sz w:val="22"/>
          <w:szCs w:val="22"/>
        </w:rPr>
        <w:t>6</w:t>
      </w:r>
    </w:p>
    <w:p w14:paraId="49D8F992" w14:textId="09EE681C" w:rsidR="007847BE" w:rsidRDefault="007847BE" w:rsidP="007847BE">
      <w:pPr>
        <w:rPr>
          <w:rFonts w:asciiTheme="minorHAnsi" w:hAnsiTheme="minorHAnsi" w:cstheme="minorHAnsi"/>
          <w:sz w:val="22"/>
          <w:szCs w:val="22"/>
        </w:rPr>
      </w:pPr>
      <w:r w:rsidRPr="00DF6BAE">
        <w:rPr>
          <w:rFonts w:asciiTheme="minorHAnsi" w:hAnsiTheme="minorHAnsi" w:cstheme="minorHAnsi"/>
          <w:sz w:val="22"/>
          <w:szCs w:val="22"/>
        </w:rPr>
        <w:t>Assinatura Representante Legal</w:t>
      </w:r>
      <w:r>
        <w:rPr>
          <w:rFonts w:asciiTheme="minorHAnsi" w:hAnsiTheme="minorHAnsi" w:cstheme="minorHAnsi"/>
          <w:sz w:val="22"/>
          <w:szCs w:val="22"/>
        </w:rPr>
        <w:t xml:space="preserve"> / </w:t>
      </w:r>
      <w:r w:rsidRPr="00330169">
        <w:rPr>
          <w:rFonts w:asciiTheme="minorHAnsi" w:hAnsiTheme="minorHAnsi" w:cstheme="minorHAnsi"/>
          <w:i/>
          <w:iCs/>
          <w:sz w:val="22"/>
          <w:szCs w:val="22"/>
        </w:rPr>
        <w:t xml:space="preserve">Legal </w:t>
      </w:r>
      <w:proofErr w:type="spellStart"/>
      <w:r w:rsidRPr="00330169">
        <w:rPr>
          <w:rFonts w:asciiTheme="minorHAnsi" w:hAnsiTheme="minorHAnsi" w:cstheme="minorHAnsi"/>
          <w:i/>
          <w:iCs/>
          <w:sz w:val="22"/>
          <w:szCs w:val="22"/>
        </w:rPr>
        <w:t>Representative's</w:t>
      </w:r>
      <w:proofErr w:type="spellEnd"/>
      <w:r w:rsidRPr="00330169">
        <w:rPr>
          <w:rFonts w:asciiTheme="minorHAnsi" w:hAnsiTheme="minorHAnsi" w:cstheme="minorHAnsi"/>
          <w:i/>
          <w:iCs/>
          <w:sz w:val="22"/>
          <w:szCs w:val="22"/>
        </w:rPr>
        <w:t xml:space="preserve"> Signature</w:t>
      </w:r>
      <w:r w:rsidRPr="00DF6BAE">
        <w:rPr>
          <w:rFonts w:asciiTheme="minorHAnsi" w:hAnsiTheme="minorHAnsi" w:cstheme="minorHAnsi"/>
          <w:sz w:val="22"/>
          <w:szCs w:val="22"/>
        </w:rPr>
        <w:t>:</w:t>
      </w:r>
    </w:p>
    <w:p w14:paraId="23EB3A25" w14:textId="77777777" w:rsidR="007847BE" w:rsidRPr="00DF6BAE" w:rsidRDefault="007847BE" w:rsidP="007847BE">
      <w:pPr>
        <w:rPr>
          <w:rFonts w:asciiTheme="minorHAnsi" w:hAnsiTheme="minorHAnsi" w:cstheme="minorHAnsi"/>
          <w:sz w:val="22"/>
          <w:szCs w:val="22"/>
        </w:rPr>
      </w:pPr>
      <w:r w:rsidRPr="00DF6BAE">
        <w:rPr>
          <w:rFonts w:asciiTheme="minorHAnsi" w:hAnsiTheme="minorHAnsi" w:cstheme="minorHAnsi"/>
          <w:sz w:val="22"/>
          <w:szCs w:val="22"/>
        </w:rPr>
        <w:t>_________________________________</w:t>
      </w:r>
    </w:p>
    <w:p w14:paraId="1C046777" w14:textId="2DE16714" w:rsidR="007847BE" w:rsidRDefault="007847BE" w:rsidP="007847BE">
      <w:pPr>
        <w:rPr>
          <w:rFonts w:asciiTheme="minorHAnsi" w:hAnsiTheme="minorHAnsi" w:cstheme="minorHAnsi"/>
          <w:b/>
          <w:bCs/>
          <w:sz w:val="22"/>
          <w:szCs w:val="22"/>
        </w:rPr>
      </w:pPr>
      <w:r w:rsidRPr="00DF6BAE">
        <w:rPr>
          <w:rFonts w:asciiTheme="minorHAnsi" w:hAnsiTheme="minorHAnsi" w:cstheme="minorHAnsi"/>
          <w:b/>
          <w:bCs/>
          <w:sz w:val="22"/>
          <w:szCs w:val="22"/>
        </w:rPr>
        <w:t>Do Tratamento e Segurança de Dados</w:t>
      </w:r>
    </w:p>
    <w:p w14:paraId="7001F61A" w14:textId="77777777" w:rsidR="007847BE" w:rsidRPr="00330169" w:rsidRDefault="007847BE" w:rsidP="007847BE">
      <w:pPr>
        <w:rPr>
          <w:rFonts w:asciiTheme="minorHAnsi" w:hAnsiTheme="minorHAnsi" w:cstheme="minorHAnsi"/>
          <w:b/>
          <w:bCs/>
          <w:i/>
          <w:iCs/>
          <w:sz w:val="22"/>
          <w:szCs w:val="22"/>
        </w:rPr>
      </w:pPr>
      <w:r w:rsidRPr="00330169">
        <w:rPr>
          <w:rFonts w:asciiTheme="minorHAnsi" w:hAnsiTheme="minorHAnsi" w:cstheme="minorHAnsi"/>
          <w:b/>
          <w:bCs/>
          <w:i/>
          <w:iCs/>
          <w:sz w:val="22"/>
          <w:szCs w:val="22"/>
        </w:rPr>
        <w:t xml:space="preserve">Data </w:t>
      </w:r>
      <w:proofErr w:type="spellStart"/>
      <w:r w:rsidRPr="00330169">
        <w:rPr>
          <w:rFonts w:asciiTheme="minorHAnsi" w:hAnsiTheme="minorHAnsi" w:cstheme="minorHAnsi"/>
          <w:b/>
          <w:bCs/>
          <w:i/>
          <w:iCs/>
          <w:sz w:val="22"/>
          <w:szCs w:val="22"/>
        </w:rPr>
        <w:t>Processing</w:t>
      </w:r>
      <w:proofErr w:type="spellEnd"/>
      <w:r w:rsidRPr="00330169">
        <w:rPr>
          <w:rFonts w:asciiTheme="minorHAnsi" w:hAnsiTheme="minorHAnsi" w:cstheme="minorHAnsi"/>
          <w:b/>
          <w:bCs/>
          <w:i/>
          <w:iCs/>
          <w:sz w:val="22"/>
          <w:szCs w:val="22"/>
        </w:rPr>
        <w:t xml:space="preserve"> </w:t>
      </w:r>
      <w:proofErr w:type="spellStart"/>
      <w:r w:rsidRPr="00330169">
        <w:rPr>
          <w:rFonts w:asciiTheme="minorHAnsi" w:hAnsiTheme="minorHAnsi" w:cstheme="minorHAnsi"/>
          <w:b/>
          <w:bCs/>
          <w:i/>
          <w:iCs/>
          <w:sz w:val="22"/>
          <w:szCs w:val="22"/>
        </w:rPr>
        <w:t>and</w:t>
      </w:r>
      <w:proofErr w:type="spellEnd"/>
      <w:r w:rsidRPr="00330169">
        <w:rPr>
          <w:rFonts w:asciiTheme="minorHAnsi" w:hAnsiTheme="minorHAnsi" w:cstheme="minorHAnsi"/>
          <w:b/>
          <w:bCs/>
          <w:i/>
          <w:iCs/>
          <w:sz w:val="22"/>
          <w:szCs w:val="22"/>
        </w:rPr>
        <w:t xml:space="preserve"> Security</w:t>
      </w:r>
    </w:p>
    <w:p w14:paraId="164B344A" w14:textId="77777777" w:rsidR="007847BE" w:rsidRPr="00DF6BAE" w:rsidRDefault="007847BE" w:rsidP="007847BE">
      <w:pPr>
        <w:rPr>
          <w:rFonts w:asciiTheme="minorHAnsi" w:hAnsiTheme="minorHAnsi" w:cstheme="minorHAnsi"/>
          <w:sz w:val="22"/>
          <w:szCs w:val="22"/>
        </w:rPr>
      </w:pPr>
    </w:p>
    <w:p w14:paraId="5E21C3A3" w14:textId="77777777" w:rsidR="007847BE" w:rsidRPr="00DF6BAE" w:rsidRDefault="007847BE" w:rsidP="007847BE">
      <w:pPr>
        <w:jc w:val="both"/>
        <w:rPr>
          <w:rFonts w:asciiTheme="minorHAnsi" w:hAnsiTheme="minorHAnsi" w:cstheme="minorHAnsi"/>
          <w:sz w:val="22"/>
          <w:szCs w:val="22"/>
          <w:lang w:eastAsia="pt-BR"/>
        </w:rPr>
      </w:pPr>
      <w:r w:rsidRPr="00DF6BAE">
        <w:rPr>
          <w:rFonts w:asciiTheme="minorHAnsi" w:hAnsiTheme="minorHAnsi" w:cstheme="minorHAnsi"/>
          <w:sz w:val="22"/>
          <w:szCs w:val="22"/>
          <w:lang w:eastAsia="pt-BR"/>
        </w:rPr>
        <w:lastRenderedPageBreak/>
        <w:t xml:space="preserve">A Amec se responsabiliza pela adoção e manutenção de medidas de segurança, técnicas e administrativas para tratamento dos dados pessoais dos Clientes. </w:t>
      </w:r>
    </w:p>
    <w:p w14:paraId="505B2C5D" w14:textId="77777777" w:rsidR="007847BE" w:rsidRPr="00DF6BAE" w:rsidRDefault="007847BE" w:rsidP="007847BE">
      <w:pPr>
        <w:jc w:val="both"/>
        <w:rPr>
          <w:rFonts w:asciiTheme="minorHAnsi" w:hAnsiTheme="minorHAnsi" w:cstheme="minorHAnsi"/>
          <w:sz w:val="22"/>
          <w:szCs w:val="22"/>
          <w:lang w:eastAsia="pt-BR"/>
        </w:rPr>
      </w:pPr>
      <w:r w:rsidRPr="00DF6BAE">
        <w:rPr>
          <w:rFonts w:asciiTheme="minorHAnsi" w:hAnsiTheme="minorHAnsi" w:cstheme="minorHAnsi"/>
          <w:sz w:val="22"/>
          <w:szCs w:val="22"/>
          <w:lang w:eastAsia="pt-BR"/>
        </w:rPr>
        <w:t>Empregados, colaboradores e fornecedores da Amec estão sujeitos a obrigações de confidencialidade. Além disso, a Amec atualiza e testa, conforme as boas práticas, seus sistemas de segurança com a finalidade de proteger os dados pessoais de seus associados e clientes.</w:t>
      </w:r>
    </w:p>
    <w:p w14:paraId="54C1D80E" w14:textId="77777777" w:rsidR="007847BE" w:rsidRDefault="007847BE" w:rsidP="007847BE">
      <w:pPr>
        <w:jc w:val="both"/>
        <w:rPr>
          <w:rFonts w:asciiTheme="minorHAnsi" w:hAnsiTheme="minorHAnsi" w:cstheme="minorHAnsi"/>
          <w:sz w:val="22"/>
          <w:szCs w:val="22"/>
          <w:lang w:eastAsia="pt-BR"/>
        </w:rPr>
      </w:pPr>
      <w:r w:rsidRPr="00DF6BAE">
        <w:rPr>
          <w:rFonts w:asciiTheme="minorHAnsi" w:hAnsiTheme="minorHAnsi" w:cstheme="minorHAnsi"/>
          <w:sz w:val="22"/>
          <w:szCs w:val="22"/>
          <w:lang w:eastAsia="pt-BR"/>
        </w:rPr>
        <w:t>A Amec se compromete a manter os dados pessoais para realizar os propósitos apontados acima e realizar o descarte dos dados pessoais sempre que possível, em atendimento ao disposto na legislação nacional de proteção de dados.</w:t>
      </w:r>
    </w:p>
    <w:p w14:paraId="2B8A7CFC" w14:textId="77777777" w:rsidR="007847BE" w:rsidRPr="00DF6BAE" w:rsidRDefault="007847BE" w:rsidP="007847BE">
      <w:pPr>
        <w:jc w:val="both"/>
        <w:rPr>
          <w:rFonts w:asciiTheme="minorHAnsi" w:hAnsiTheme="minorHAnsi" w:cstheme="minorHAnsi"/>
          <w:sz w:val="22"/>
          <w:szCs w:val="22"/>
          <w:lang w:eastAsia="pt-BR"/>
        </w:rPr>
      </w:pPr>
      <w:r w:rsidRPr="00DF6BAE">
        <w:rPr>
          <w:rFonts w:asciiTheme="minorHAnsi" w:hAnsiTheme="minorHAnsi" w:cstheme="minorHAnsi"/>
          <w:sz w:val="22"/>
          <w:szCs w:val="22"/>
          <w:lang w:eastAsia="pt-BR"/>
        </w:rPr>
        <w:t xml:space="preserve"> </w:t>
      </w:r>
    </w:p>
    <w:p w14:paraId="7AE99899" w14:textId="77777777" w:rsidR="007847BE" w:rsidRPr="00DF6BAE" w:rsidRDefault="007847BE" w:rsidP="007847BE">
      <w:pPr>
        <w:jc w:val="both"/>
        <w:rPr>
          <w:rFonts w:asciiTheme="minorHAnsi" w:hAnsiTheme="minorHAnsi" w:cstheme="minorHAnsi"/>
          <w:sz w:val="22"/>
          <w:szCs w:val="22"/>
        </w:rPr>
      </w:pPr>
      <w:r w:rsidRPr="00DF6BAE">
        <w:rPr>
          <w:rFonts w:asciiTheme="minorHAnsi" w:hAnsiTheme="minorHAnsi" w:cstheme="minorHAnsi"/>
          <w:sz w:val="22"/>
          <w:szCs w:val="22"/>
          <w:lang w:eastAsia="pt-BR"/>
        </w:rPr>
        <w:t xml:space="preserve">Em caso de dúvidas sobre as práticas de retenção e descarte de dados pessoais pela Amec, o canal de comunicação é o e-mail: </w:t>
      </w:r>
      <w:hyperlink r:id="rId10" w:history="1">
        <w:r w:rsidRPr="00DF6BAE">
          <w:rPr>
            <w:rStyle w:val="Hyperlink"/>
            <w:rFonts w:asciiTheme="minorHAnsi" w:hAnsiTheme="minorHAnsi" w:cstheme="minorHAnsi"/>
            <w:sz w:val="22"/>
            <w:szCs w:val="22"/>
            <w:lang w:eastAsia="pt-BR"/>
          </w:rPr>
          <w:t>contato.dpo@amecbrasil.org.br</w:t>
        </w:r>
      </w:hyperlink>
      <w:r w:rsidRPr="00DF6BAE">
        <w:rPr>
          <w:rFonts w:asciiTheme="minorHAnsi" w:hAnsiTheme="minorHAnsi" w:cstheme="minorHAnsi"/>
          <w:sz w:val="22"/>
          <w:szCs w:val="22"/>
          <w:lang w:eastAsia="pt-BR"/>
        </w:rPr>
        <w:t>.</w:t>
      </w:r>
    </w:p>
    <w:p w14:paraId="6E90299A" w14:textId="77777777" w:rsidR="007847BE" w:rsidRDefault="007847BE" w:rsidP="007847BE">
      <w:pPr>
        <w:rPr>
          <w:rFonts w:asciiTheme="minorHAnsi" w:hAnsiTheme="minorHAnsi" w:cstheme="minorHAnsi"/>
          <w:i/>
          <w:sz w:val="22"/>
          <w:szCs w:val="22"/>
          <w:highlight w:val="yellow"/>
          <w:u w:val="single"/>
        </w:rPr>
      </w:pPr>
    </w:p>
    <w:p w14:paraId="2B98FB3F" w14:textId="77777777" w:rsidR="007847BE" w:rsidRPr="00D07A5D" w:rsidRDefault="007847BE" w:rsidP="007847BE">
      <w:pPr>
        <w:jc w:val="both"/>
        <w:rPr>
          <w:rFonts w:asciiTheme="minorHAnsi" w:hAnsiTheme="minorHAnsi" w:cstheme="minorHAnsi"/>
          <w:i/>
          <w:iCs/>
          <w:sz w:val="22"/>
          <w:szCs w:val="22"/>
          <w:lang w:val="en-US" w:eastAsia="pt-BR"/>
        </w:rPr>
      </w:pPr>
      <w:r w:rsidRPr="00D07A5D">
        <w:rPr>
          <w:rFonts w:asciiTheme="minorHAnsi" w:hAnsiTheme="minorHAnsi" w:cstheme="minorHAnsi"/>
          <w:i/>
          <w:iCs/>
          <w:sz w:val="22"/>
          <w:szCs w:val="22"/>
          <w:lang w:val="en-US" w:eastAsia="pt-BR"/>
        </w:rPr>
        <w:t xml:space="preserve">Amec is responsible for adopting and maintaining security, technical and administrative measures for the processing of Customers' personal data. Amec employees, collaborators and suppliers are subject to confidentiality obligations. In addition, Amec updates and tests, in accordance with good practices, its security systems </w:t>
      </w:r>
      <w:proofErr w:type="gramStart"/>
      <w:r w:rsidRPr="00D07A5D">
        <w:rPr>
          <w:rFonts w:asciiTheme="minorHAnsi" w:hAnsiTheme="minorHAnsi" w:cstheme="minorHAnsi"/>
          <w:i/>
          <w:iCs/>
          <w:sz w:val="22"/>
          <w:szCs w:val="22"/>
          <w:lang w:val="en-US" w:eastAsia="pt-BR"/>
        </w:rPr>
        <w:t>in order to</w:t>
      </w:r>
      <w:proofErr w:type="gramEnd"/>
      <w:r w:rsidRPr="00D07A5D">
        <w:rPr>
          <w:rFonts w:asciiTheme="minorHAnsi" w:hAnsiTheme="minorHAnsi" w:cstheme="minorHAnsi"/>
          <w:i/>
          <w:iCs/>
          <w:sz w:val="22"/>
          <w:szCs w:val="22"/>
          <w:lang w:val="en-US" w:eastAsia="pt-BR"/>
        </w:rPr>
        <w:t xml:space="preserve"> protect the personal data of its associates and customers.</w:t>
      </w:r>
    </w:p>
    <w:p w14:paraId="26EB74EF" w14:textId="77777777" w:rsidR="007847BE" w:rsidRPr="00D07A5D" w:rsidRDefault="007847BE" w:rsidP="007847BE">
      <w:pPr>
        <w:jc w:val="both"/>
        <w:rPr>
          <w:rFonts w:asciiTheme="minorHAnsi" w:hAnsiTheme="minorHAnsi" w:cstheme="minorHAnsi"/>
          <w:i/>
          <w:iCs/>
          <w:sz w:val="22"/>
          <w:szCs w:val="22"/>
          <w:lang w:val="en-US" w:eastAsia="pt-BR"/>
        </w:rPr>
      </w:pPr>
    </w:p>
    <w:p w14:paraId="31F1AE85" w14:textId="77777777" w:rsidR="007847BE" w:rsidRPr="00D07A5D" w:rsidRDefault="007847BE" w:rsidP="007847BE">
      <w:pPr>
        <w:jc w:val="both"/>
        <w:rPr>
          <w:rFonts w:asciiTheme="minorHAnsi" w:hAnsiTheme="minorHAnsi" w:cstheme="minorHAnsi"/>
          <w:i/>
          <w:iCs/>
          <w:sz w:val="22"/>
          <w:szCs w:val="22"/>
          <w:lang w:val="en-US" w:eastAsia="pt-BR"/>
        </w:rPr>
      </w:pPr>
      <w:r w:rsidRPr="00D07A5D">
        <w:rPr>
          <w:rFonts w:asciiTheme="minorHAnsi" w:hAnsiTheme="minorHAnsi" w:cstheme="minorHAnsi"/>
          <w:i/>
          <w:iCs/>
          <w:sz w:val="22"/>
          <w:szCs w:val="22"/>
          <w:lang w:val="en-US" w:eastAsia="pt-BR"/>
        </w:rPr>
        <w:t xml:space="preserve">Amec undertakes to keep personal data to carry out the purposes mentioned above and dispose of personal data whenever possible, in compliance with the provisions of national data protection </w:t>
      </w:r>
      <w:proofErr w:type="spellStart"/>
      <w:proofErr w:type="gramStart"/>
      <w:r w:rsidRPr="00D07A5D">
        <w:rPr>
          <w:rFonts w:asciiTheme="minorHAnsi" w:hAnsiTheme="minorHAnsi" w:cstheme="minorHAnsi"/>
          <w:i/>
          <w:iCs/>
          <w:sz w:val="22"/>
          <w:szCs w:val="22"/>
          <w:lang w:val="en-US" w:eastAsia="pt-BR"/>
        </w:rPr>
        <w:t>legislation.In</w:t>
      </w:r>
      <w:proofErr w:type="spellEnd"/>
      <w:proofErr w:type="gramEnd"/>
      <w:r w:rsidRPr="00D07A5D">
        <w:rPr>
          <w:rFonts w:asciiTheme="minorHAnsi" w:hAnsiTheme="minorHAnsi" w:cstheme="minorHAnsi"/>
          <w:i/>
          <w:iCs/>
          <w:sz w:val="22"/>
          <w:szCs w:val="22"/>
          <w:lang w:val="en-US" w:eastAsia="pt-BR"/>
        </w:rPr>
        <w:t xml:space="preserve"> case of doubts about Amec's retention and disposal practices of personal data, the communication channel is the e-mail:</w:t>
      </w:r>
      <w:r w:rsidRPr="00D07A5D">
        <w:rPr>
          <w:rStyle w:val="Hyperlink"/>
          <w:i/>
          <w:iCs/>
          <w:lang w:val="en-US" w:eastAsia="pt-BR"/>
        </w:rPr>
        <w:t xml:space="preserve"> contato.dpo@amecbrasil.org.br</w:t>
      </w:r>
      <w:r w:rsidRPr="00D07A5D">
        <w:rPr>
          <w:rFonts w:asciiTheme="minorHAnsi" w:hAnsiTheme="minorHAnsi" w:cstheme="minorHAnsi"/>
          <w:i/>
          <w:iCs/>
          <w:sz w:val="22"/>
          <w:szCs w:val="22"/>
          <w:lang w:val="en-US" w:eastAsia="pt-BR"/>
        </w:rPr>
        <w:t>.</w:t>
      </w:r>
    </w:p>
    <w:p w14:paraId="138A3917" w14:textId="77777777" w:rsidR="003C667A" w:rsidRPr="003C667A" w:rsidRDefault="003C667A" w:rsidP="003C667A">
      <w:pPr>
        <w:spacing w:after="200" w:line="360" w:lineRule="auto"/>
        <w:rPr>
          <w:rFonts w:asciiTheme="minorHAnsi" w:hAnsiTheme="minorHAnsi" w:cstheme="minorHAnsi"/>
          <w:sz w:val="22"/>
          <w:szCs w:val="22"/>
          <w:lang w:val="en-US"/>
        </w:rPr>
      </w:pPr>
    </w:p>
    <w:sectPr w:rsidR="003C667A" w:rsidRPr="003C667A">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F786" w14:textId="77777777" w:rsidR="0032000D" w:rsidRDefault="0032000D" w:rsidP="00204C18">
      <w:r>
        <w:separator/>
      </w:r>
    </w:p>
  </w:endnote>
  <w:endnote w:type="continuationSeparator" w:id="0">
    <w:p w14:paraId="2F80E9E7" w14:textId="77777777" w:rsidR="0032000D" w:rsidRDefault="0032000D" w:rsidP="0020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E40D" w14:textId="18428C04" w:rsidR="00204C18" w:rsidRDefault="00493852">
    <w:pPr>
      <w:pStyle w:val="Rodap"/>
      <w:rPr>
        <w:noProof/>
      </w:rPr>
    </w:pPr>
    <w:r>
      <w:rPr>
        <w:noProof/>
        <w:sz w:val="20"/>
        <w:szCs w:val="20"/>
      </w:rPr>
      <w:drawing>
        <wp:anchor distT="0" distB="0" distL="114300" distR="114300" simplePos="0" relativeHeight="251660800" behindDoc="0" locked="0" layoutInCell="1" allowOverlap="1" wp14:anchorId="02ECDCAC" wp14:editId="7D0AAD66">
          <wp:simplePos x="0" y="0"/>
          <wp:positionH relativeFrom="margin">
            <wp:align>center</wp:align>
          </wp:positionH>
          <wp:positionV relativeFrom="paragraph">
            <wp:posOffset>-88900</wp:posOffset>
          </wp:positionV>
          <wp:extent cx="6905625" cy="533400"/>
          <wp:effectExtent l="0" t="0" r="0" b="0"/>
          <wp:wrapNone/>
          <wp:docPr id="5" name="Imagem 5"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l="6702" t="90281" r="7749" b="2638"/>
                  <a:stretch/>
                </pic:blipFill>
                <pic:spPr bwMode="auto">
                  <a:xfrm>
                    <a:off x="0" y="0"/>
                    <a:ext cx="6905625"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B8A9E8" w14:textId="77777777" w:rsidR="00493852" w:rsidRDefault="00493852" w:rsidP="00493852">
    <w:pPr>
      <w:pStyle w:val="Rodap"/>
      <w:jc w:val="center"/>
      <w:rPr>
        <w:noProof/>
        <w:sz w:val="20"/>
        <w:szCs w:val="20"/>
      </w:rPr>
    </w:pPr>
  </w:p>
  <w:p w14:paraId="12FB774A" w14:textId="4B2652C7" w:rsidR="00493852" w:rsidRDefault="00493852" w:rsidP="00493852">
    <w:pPr>
      <w:pStyle w:val="Rodap"/>
      <w:jc w:val="center"/>
      <w:rPr>
        <w:sz w:val="20"/>
        <w:szCs w:val="20"/>
      </w:rPr>
    </w:pPr>
  </w:p>
  <w:p w14:paraId="027ADC26" w14:textId="16357C23" w:rsidR="00204C18" w:rsidRPr="00493852" w:rsidRDefault="00493852" w:rsidP="00493852">
    <w:pPr>
      <w:pStyle w:val="Rodap"/>
      <w:jc w:val="center"/>
      <w:rPr>
        <w:sz w:val="20"/>
        <w:szCs w:val="20"/>
      </w:rPr>
    </w:pPr>
    <w:r w:rsidRPr="00493852">
      <w:rPr>
        <w:sz w:val="20"/>
        <w:szCs w:val="20"/>
      </w:rPr>
      <w:t xml:space="preserve">Rua </w:t>
    </w:r>
    <w:r w:rsidR="00C14BBE">
      <w:rPr>
        <w:sz w:val="20"/>
        <w:szCs w:val="20"/>
      </w:rPr>
      <w:t>Iguatemi, 448 Conjunto 402</w:t>
    </w:r>
    <w:r w:rsidRPr="00493852">
      <w:rPr>
        <w:sz w:val="20"/>
        <w:szCs w:val="20"/>
      </w:rPr>
      <w:t xml:space="preserve"> – Itaim Bibi, São Paulo</w:t>
    </w:r>
  </w:p>
  <w:p w14:paraId="4E2CD958" w14:textId="4E9C3B02" w:rsidR="00493852" w:rsidRPr="00493852" w:rsidRDefault="00493852" w:rsidP="00493852">
    <w:pPr>
      <w:pStyle w:val="Rodap"/>
      <w:jc w:val="center"/>
      <w:rPr>
        <w:sz w:val="20"/>
        <w:szCs w:val="20"/>
      </w:rPr>
    </w:pPr>
    <w:r w:rsidRPr="00493852">
      <w:rPr>
        <w:sz w:val="20"/>
        <w:szCs w:val="20"/>
      </w:rPr>
      <w:t>Telefone: (11) 2391-6863 | E</w:t>
    </w:r>
    <w:r>
      <w:rPr>
        <w:sz w:val="20"/>
        <w:szCs w:val="20"/>
      </w:rPr>
      <w:t>-</w:t>
    </w:r>
    <w:r w:rsidRPr="00493852">
      <w:rPr>
        <w:sz w:val="20"/>
        <w:szCs w:val="20"/>
      </w:rPr>
      <w:t>mail: comunicacao@amecbrasil.</w:t>
    </w:r>
    <w:r w:rsidR="007529E4">
      <w:rPr>
        <w:sz w:val="20"/>
        <w:szCs w:val="20"/>
      </w:rPr>
      <w:t>org</w:t>
    </w:r>
    <w:r w:rsidRPr="00493852">
      <w:rPr>
        <w:sz w:val="20"/>
        <w:szCs w:val="20"/>
      </w:rPr>
      <w:t>.br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3D4D" w14:textId="77777777" w:rsidR="0032000D" w:rsidRDefault="0032000D" w:rsidP="00204C18">
      <w:r>
        <w:separator/>
      </w:r>
    </w:p>
  </w:footnote>
  <w:footnote w:type="continuationSeparator" w:id="0">
    <w:p w14:paraId="35311780" w14:textId="77777777" w:rsidR="0032000D" w:rsidRDefault="0032000D" w:rsidP="0020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648E" w14:textId="49E1F1AC" w:rsidR="00204C18" w:rsidRDefault="00204C18">
    <w:pPr>
      <w:pStyle w:val="Cabealho"/>
      <w:rPr>
        <w:noProof/>
      </w:rPr>
    </w:pPr>
    <w:r>
      <w:rPr>
        <w:noProof/>
      </w:rPr>
      <w:drawing>
        <wp:anchor distT="0" distB="0" distL="114300" distR="114300" simplePos="0" relativeHeight="251653632" behindDoc="0" locked="0" layoutInCell="1" allowOverlap="1" wp14:anchorId="1D3BDD38" wp14:editId="76F8BA49">
          <wp:simplePos x="0" y="0"/>
          <wp:positionH relativeFrom="column">
            <wp:posOffset>6254115</wp:posOffset>
          </wp:positionH>
          <wp:positionV relativeFrom="paragraph">
            <wp:posOffset>-782955</wp:posOffset>
          </wp:positionV>
          <wp:extent cx="475615" cy="12159959"/>
          <wp:effectExtent l="0" t="0" r="0" b="0"/>
          <wp:wrapNone/>
          <wp:docPr id="3" name="Imagem 3"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l="94544"/>
                  <a:stretch/>
                </pic:blipFill>
                <pic:spPr bwMode="auto">
                  <a:xfrm>
                    <a:off x="0" y="0"/>
                    <a:ext cx="475615" cy="12159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D1DB2" w14:textId="73060B07" w:rsidR="00204C18" w:rsidRDefault="00204C18">
    <w:pPr>
      <w:pStyle w:val="Cabealho"/>
      <w:rPr>
        <w:noProof/>
      </w:rPr>
    </w:pPr>
    <w:r>
      <w:rPr>
        <w:noProof/>
      </w:rPr>
      <w:drawing>
        <wp:anchor distT="0" distB="0" distL="114300" distR="114300" simplePos="0" relativeHeight="251652608" behindDoc="0" locked="0" layoutInCell="1" allowOverlap="1" wp14:anchorId="15F53D30" wp14:editId="4E77B62D">
          <wp:simplePos x="0" y="0"/>
          <wp:positionH relativeFrom="margin">
            <wp:posOffset>-1412875</wp:posOffset>
          </wp:positionH>
          <wp:positionV relativeFrom="paragraph">
            <wp:posOffset>-907415</wp:posOffset>
          </wp:positionV>
          <wp:extent cx="2952750" cy="1609725"/>
          <wp:effectExtent l="0" t="0" r="0" b="0"/>
          <wp:wrapNone/>
          <wp:docPr id="2" name="Imagem 2"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r="62491" b="85341"/>
                  <a:stretch/>
                </pic:blipFill>
                <pic:spPr bwMode="auto">
                  <a:xfrm>
                    <a:off x="0" y="0"/>
                    <a:ext cx="2952750"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7459C5" w14:textId="08E2551D" w:rsidR="00204C18" w:rsidRDefault="00204C18">
    <w:pPr>
      <w:pStyle w:val="Cabealho"/>
    </w:pPr>
  </w:p>
  <w:p w14:paraId="6DE7EB83" w14:textId="7542E058" w:rsidR="00296FEB" w:rsidRDefault="00296FEB">
    <w:pPr>
      <w:pStyle w:val="Cabealho"/>
    </w:pPr>
  </w:p>
  <w:p w14:paraId="21A59591" w14:textId="6867B06B" w:rsidR="00296FEB" w:rsidRDefault="00296FEB">
    <w:pPr>
      <w:pStyle w:val="Cabealho"/>
    </w:pPr>
  </w:p>
  <w:p w14:paraId="6CE7E36B" w14:textId="170C64F4" w:rsidR="00296FEB" w:rsidRDefault="00296FEB">
    <w:pPr>
      <w:pStyle w:val="Cabealho"/>
    </w:pPr>
  </w:p>
  <w:p w14:paraId="51899977" w14:textId="77777777" w:rsidR="00296FEB" w:rsidRDefault="00296F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2AEF"/>
    <w:multiLevelType w:val="hybridMultilevel"/>
    <w:tmpl w:val="C7547C8C"/>
    <w:lvl w:ilvl="0" w:tplc="9D3C90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9A5D3F"/>
    <w:multiLevelType w:val="multilevel"/>
    <w:tmpl w:val="BE4A9088"/>
    <w:numStyleLink w:val="Estilo3"/>
  </w:abstractNum>
  <w:abstractNum w:abstractNumId="2" w15:restartNumberingAfterBreak="0">
    <w:nsid w:val="46BF4CB3"/>
    <w:multiLevelType w:val="hybridMultilevel"/>
    <w:tmpl w:val="66AC41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3A7EC6"/>
    <w:multiLevelType w:val="multilevel"/>
    <w:tmpl w:val="BE4A9088"/>
    <w:styleLink w:val="Estilo3"/>
    <w:lvl w:ilvl="0">
      <w:start w:val="1"/>
      <w:numFmt w:val="decimal"/>
      <w:lvlText w:val="%1."/>
      <w:lvlJc w:val="left"/>
      <w:pPr>
        <w:ind w:left="1068" w:hanging="360"/>
      </w:pPr>
      <w:rPr>
        <w:rFonts w:ascii="Arial" w:hAnsi="Arial" w:hint="default"/>
        <w:b/>
        <w:sz w:val="24"/>
        <w:u w:val="none"/>
      </w:rPr>
    </w:lvl>
    <w:lvl w:ilvl="1">
      <w:start w:val="1"/>
      <w:numFmt w:val="decimal"/>
      <w:lvlText w:val="%1.%2."/>
      <w:lvlJc w:val="left"/>
      <w:pPr>
        <w:ind w:left="1848" w:hanging="432"/>
      </w:pPr>
      <w:rPr>
        <w:rFonts w:ascii="Arial" w:hAnsi="Arial" w:hint="default"/>
        <w:sz w:val="24"/>
        <w:u w:val="none"/>
      </w:rPr>
    </w:lvl>
    <w:lvl w:ilvl="2">
      <w:start w:val="1"/>
      <w:numFmt w:val="decimal"/>
      <w:lvlText w:val="%1.%2.%3."/>
      <w:lvlJc w:val="left"/>
      <w:pPr>
        <w:ind w:left="3198" w:hanging="504"/>
      </w:pPr>
      <w:rPr>
        <w:rFonts w:ascii="Arial" w:hAnsi="Arial" w:hint="default"/>
        <w:i/>
        <w:sz w:val="24"/>
      </w:rPr>
    </w:lvl>
    <w:lvl w:ilvl="3">
      <w:start w:val="1"/>
      <w:numFmt w:val="decimal"/>
      <w:lvlText w:val="%1.%2.%3.%4."/>
      <w:lvlJc w:val="left"/>
      <w:pPr>
        <w:ind w:left="3480" w:hanging="648"/>
      </w:pPr>
      <w:rPr>
        <w:rFonts w:ascii="Arial" w:hAnsi="Arial" w:hint="default"/>
        <w:b/>
        <w:sz w:val="22"/>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15:restartNumberingAfterBreak="0">
    <w:nsid w:val="588122C8"/>
    <w:multiLevelType w:val="hybridMultilevel"/>
    <w:tmpl w:val="C69C070A"/>
    <w:lvl w:ilvl="0" w:tplc="F7725D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AC20312"/>
    <w:multiLevelType w:val="hybridMultilevel"/>
    <w:tmpl w:val="0C0EE392"/>
    <w:lvl w:ilvl="0" w:tplc="A22CFB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4CF35EA"/>
    <w:multiLevelType w:val="hybridMultilevel"/>
    <w:tmpl w:val="3BE8B0D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8AA1638"/>
    <w:multiLevelType w:val="hybridMultilevel"/>
    <w:tmpl w:val="39909266"/>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B060282"/>
    <w:multiLevelType w:val="hybridMultilevel"/>
    <w:tmpl w:val="760C5042"/>
    <w:lvl w:ilvl="0" w:tplc="7F9643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12844"/>
    <w:multiLevelType w:val="hybridMultilevel"/>
    <w:tmpl w:val="D1320EF6"/>
    <w:lvl w:ilvl="0" w:tplc="8526A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CF2EFA"/>
    <w:multiLevelType w:val="hybridMultilevel"/>
    <w:tmpl w:val="6CE400A2"/>
    <w:lvl w:ilvl="0" w:tplc="F6F6DD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5F686F"/>
    <w:multiLevelType w:val="hybridMultilevel"/>
    <w:tmpl w:val="818EC72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24391522">
    <w:abstractNumId w:val="4"/>
  </w:num>
  <w:num w:numId="2" w16cid:durableId="1191913850">
    <w:abstractNumId w:val="3"/>
  </w:num>
  <w:num w:numId="3" w16cid:durableId="1500342991">
    <w:abstractNumId w:val="1"/>
  </w:num>
  <w:num w:numId="4" w16cid:durableId="1129473126">
    <w:abstractNumId w:val="5"/>
  </w:num>
  <w:num w:numId="5" w16cid:durableId="848907166">
    <w:abstractNumId w:val="10"/>
  </w:num>
  <w:num w:numId="6" w16cid:durableId="193035472">
    <w:abstractNumId w:val="9"/>
  </w:num>
  <w:num w:numId="7" w16cid:durableId="1644657296">
    <w:abstractNumId w:val="8"/>
  </w:num>
  <w:num w:numId="8" w16cid:durableId="340282893">
    <w:abstractNumId w:val="0"/>
  </w:num>
  <w:num w:numId="9" w16cid:durableId="464860235">
    <w:abstractNumId w:val="11"/>
  </w:num>
  <w:num w:numId="10" w16cid:durableId="3172043">
    <w:abstractNumId w:val="7"/>
  </w:num>
  <w:num w:numId="11" w16cid:durableId="1416364560">
    <w:abstractNumId w:val="6"/>
  </w:num>
  <w:num w:numId="12" w16cid:durableId="1802110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8"/>
    <w:rsid w:val="00031D90"/>
    <w:rsid w:val="00054C74"/>
    <w:rsid w:val="000679FC"/>
    <w:rsid w:val="00081C2C"/>
    <w:rsid w:val="00142E7D"/>
    <w:rsid w:val="00146729"/>
    <w:rsid w:val="00154FED"/>
    <w:rsid w:val="001760D1"/>
    <w:rsid w:val="001E7C52"/>
    <w:rsid w:val="001F7D2E"/>
    <w:rsid w:val="00204C18"/>
    <w:rsid w:val="00246B13"/>
    <w:rsid w:val="00296AFD"/>
    <w:rsid w:val="00296FEB"/>
    <w:rsid w:val="002A15BF"/>
    <w:rsid w:val="00306DB2"/>
    <w:rsid w:val="0032000D"/>
    <w:rsid w:val="00347D30"/>
    <w:rsid w:val="003C667A"/>
    <w:rsid w:val="003E355E"/>
    <w:rsid w:val="00471AC3"/>
    <w:rsid w:val="00475CD7"/>
    <w:rsid w:val="00493852"/>
    <w:rsid w:val="004C1FC5"/>
    <w:rsid w:val="004D4E2B"/>
    <w:rsid w:val="00515165"/>
    <w:rsid w:val="00552654"/>
    <w:rsid w:val="00562657"/>
    <w:rsid w:val="00582597"/>
    <w:rsid w:val="00595501"/>
    <w:rsid w:val="00595F06"/>
    <w:rsid w:val="005B2D95"/>
    <w:rsid w:val="005C37F0"/>
    <w:rsid w:val="00643CD0"/>
    <w:rsid w:val="0066411F"/>
    <w:rsid w:val="006D10E0"/>
    <w:rsid w:val="00732223"/>
    <w:rsid w:val="007529E4"/>
    <w:rsid w:val="00755BCA"/>
    <w:rsid w:val="007847BE"/>
    <w:rsid w:val="007B481D"/>
    <w:rsid w:val="007B775F"/>
    <w:rsid w:val="007F73D3"/>
    <w:rsid w:val="00820279"/>
    <w:rsid w:val="00820B8E"/>
    <w:rsid w:val="0088593E"/>
    <w:rsid w:val="008D4DCD"/>
    <w:rsid w:val="00901A77"/>
    <w:rsid w:val="00913DD8"/>
    <w:rsid w:val="00927792"/>
    <w:rsid w:val="00942468"/>
    <w:rsid w:val="00996602"/>
    <w:rsid w:val="009D3573"/>
    <w:rsid w:val="009D6070"/>
    <w:rsid w:val="00A468BF"/>
    <w:rsid w:val="00AA7C95"/>
    <w:rsid w:val="00AB3DE3"/>
    <w:rsid w:val="00AC4021"/>
    <w:rsid w:val="00AC463D"/>
    <w:rsid w:val="00AF0B3C"/>
    <w:rsid w:val="00B10B48"/>
    <w:rsid w:val="00B26055"/>
    <w:rsid w:val="00B524C1"/>
    <w:rsid w:val="00B57DA4"/>
    <w:rsid w:val="00B64327"/>
    <w:rsid w:val="00BA760E"/>
    <w:rsid w:val="00BD0775"/>
    <w:rsid w:val="00BD3B06"/>
    <w:rsid w:val="00BD60BF"/>
    <w:rsid w:val="00C14BBE"/>
    <w:rsid w:val="00C3399F"/>
    <w:rsid w:val="00C36EF7"/>
    <w:rsid w:val="00C40E3F"/>
    <w:rsid w:val="00C648ED"/>
    <w:rsid w:val="00CC2F3C"/>
    <w:rsid w:val="00CF0434"/>
    <w:rsid w:val="00D07A5D"/>
    <w:rsid w:val="00D45D0F"/>
    <w:rsid w:val="00DB2703"/>
    <w:rsid w:val="00DC756B"/>
    <w:rsid w:val="00E4466C"/>
    <w:rsid w:val="00E61215"/>
    <w:rsid w:val="00EC67C1"/>
    <w:rsid w:val="00EE3CE5"/>
    <w:rsid w:val="00F0516B"/>
    <w:rsid w:val="00F167D4"/>
    <w:rsid w:val="00FA62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275B"/>
  <w15:chartTrackingRefBased/>
  <w15:docId w15:val="{C8B5B429-8BE5-46BE-B09B-5DCE9CF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EB"/>
    <w:pPr>
      <w:spacing w:after="0" w:line="240" w:lineRule="auto"/>
    </w:pPr>
    <w:rPr>
      <w:rFonts w:ascii="Cambria" w:eastAsia="Times New Roman"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4C18"/>
    <w:pPr>
      <w:tabs>
        <w:tab w:val="center" w:pos="4252"/>
        <w:tab w:val="right" w:pos="8504"/>
      </w:tabs>
    </w:pPr>
  </w:style>
  <w:style w:type="character" w:customStyle="1" w:styleId="CabealhoChar">
    <w:name w:val="Cabeçalho Char"/>
    <w:basedOn w:val="Fontepargpadro"/>
    <w:link w:val="Cabealho"/>
    <w:uiPriority w:val="99"/>
    <w:rsid w:val="00204C18"/>
  </w:style>
  <w:style w:type="paragraph" w:styleId="Rodap">
    <w:name w:val="footer"/>
    <w:basedOn w:val="Normal"/>
    <w:link w:val="RodapChar"/>
    <w:uiPriority w:val="99"/>
    <w:unhideWhenUsed/>
    <w:rsid w:val="00204C18"/>
    <w:pPr>
      <w:tabs>
        <w:tab w:val="center" w:pos="4252"/>
        <w:tab w:val="right" w:pos="8504"/>
      </w:tabs>
    </w:pPr>
  </w:style>
  <w:style w:type="character" w:customStyle="1" w:styleId="RodapChar">
    <w:name w:val="Rodapé Char"/>
    <w:basedOn w:val="Fontepargpadro"/>
    <w:link w:val="Rodap"/>
    <w:uiPriority w:val="99"/>
    <w:rsid w:val="00204C18"/>
  </w:style>
  <w:style w:type="character" w:styleId="Hyperlink">
    <w:name w:val="Hyperlink"/>
    <w:basedOn w:val="Fontepargpadro"/>
    <w:unhideWhenUsed/>
    <w:rsid w:val="00204C18"/>
    <w:rPr>
      <w:color w:val="0000FF"/>
      <w:u w:val="single"/>
    </w:rPr>
  </w:style>
  <w:style w:type="character" w:styleId="MenoPendente">
    <w:name w:val="Unresolved Mention"/>
    <w:basedOn w:val="Fontepargpadro"/>
    <w:uiPriority w:val="99"/>
    <w:semiHidden/>
    <w:unhideWhenUsed/>
    <w:rsid w:val="00493852"/>
    <w:rPr>
      <w:color w:val="605E5C"/>
      <w:shd w:val="clear" w:color="auto" w:fill="E1DFDD"/>
    </w:rPr>
  </w:style>
  <w:style w:type="paragraph" w:styleId="PargrafodaLista">
    <w:name w:val="List Paragraph"/>
    <w:basedOn w:val="Normal"/>
    <w:uiPriority w:val="34"/>
    <w:qFormat/>
    <w:rsid w:val="00C648ED"/>
    <w:pPr>
      <w:ind w:left="720"/>
      <w:contextualSpacing/>
    </w:pPr>
  </w:style>
  <w:style w:type="paragraph" w:customStyle="1" w:styleId="TtulodeSeo">
    <w:name w:val="Título de Seção"/>
    <w:basedOn w:val="Cabealho"/>
    <w:link w:val="TtulodeSeoChar"/>
    <w:qFormat/>
    <w:rsid w:val="00031D90"/>
    <w:pPr>
      <w:tabs>
        <w:tab w:val="clear" w:pos="4252"/>
        <w:tab w:val="clear" w:pos="8504"/>
      </w:tabs>
      <w:spacing w:after="240" w:line="360" w:lineRule="auto"/>
      <w:jc w:val="both"/>
    </w:pPr>
    <w:rPr>
      <w:rFonts w:ascii="Arial" w:hAnsi="Arial" w:cs="Arial"/>
      <w:b/>
      <w:sz w:val="22"/>
      <w:szCs w:val="22"/>
      <w:u w:val="single"/>
      <w:lang w:eastAsia="pt-BR"/>
    </w:rPr>
  </w:style>
  <w:style w:type="character" w:customStyle="1" w:styleId="TtulodeSeoChar">
    <w:name w:val="Título de Seção Char"/>
    <w:link w:val="TtulodeSeo"/>
    <w:rsid w:val="00031D90"/>
    <w:rPr>
      <w:rFonts w:ascii="Arial" w:eastAsia="Times New Roman" w:hAnsi="Arial" w:cs="Arial"/>
      <w:b/>
      <w:u w:val="single"/>
      <w:lang w:eastAsia="pt-BR"/>
    </w:rPr>
  </w:style>
  <w:style w:type="numbering" w:customStyle="1" w:styleId="Estilo3">
    <w:name w:val="Estilo3"/>
    <w:uiPriority w:val="99"/>
    <w:rsid w:val="00031D90"/>
    <w:pPr>
      <w:numPr>
        <w:numId w:val="2"/>
      </w:numPr>
    </w:pPr>
  </w:style>
  <w:style w:type="table" w:styleId="Tabelacomgrade">
    <w:name w:val="Table Grid"/>
    <w:basedOn w:val="Tabelanormal"/>
    <w:uiPriority w:val="59"/>
    <w:rsid w:val="00643C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643CD0"/>
    <w:rPr>
      <w:b/>
      <w:bCs/>
    </w:rPr>
  </w:style>
  <w:style w:type="character" w:styleId="nfase">
    <w:name w:val="Emphasis"/>
    <w:basedOn w:val="Fontepargpadro"/>
    <w:uiPriority w:val="20"/>
    <w:qFormat/>
    <w:rsid w:val="00643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cbrasil.org.br/a-amec/governanca/deliberaco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to.dpo@amecbrasil.org.br" TargetMode="External"/><Relationship Id="rId4" Type="http://schemas.openxmlformats.org/officeDocument/2006/relationships/settings" Target="settings.xml"/><Relationship Id="rId9" Type="http://schemas.openxmlformats.org/officeDocument/2006/relationships/hyperlink" Target="https://amecbrasil.org.br/a-amec/governanca/deliberaco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02469-A0B2-4847-8F3A-E93421AE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822</Words>
  <Characters>4443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Arelli Mattos</dc:creator>
  <cp:keywords/>
  <dc:description/>
  <cp:lastModifiedBy>Solange Moraes</cp:lastModifiedBy>
  <cp:revision>22</cp:revision>
  <cp:lastPrinted>2022-03-14T11:24:00Z</cp:lastPrinted>
  <dcterms:created xsi:type="dcterms:W3CDTF">2022-12-21T14:50:00Z</dcterms:created>
  <dcterms:modified xsi:type="dcterms:W3CDTF">2025-12-17T19:17:00Z</dcterms:modified>
</cp:coreProperties>
</file>